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6B6A2" w14:textId="77777777" w:rsidR="00D47E9F" w:rsidRPr="00D47E9F" w:rsidRDefault="00D47E9F" w:rsidP="00D47E9F">
      <w:pPr>
        <w:pStyle w:val="Standard"/>
        <w:widowControl w:val="0"/>
        <w:jc w:val="center"/>
        <w:rPr>
          <w:rFonts w:ascii="Calibri" w:hAnsi="Calibri" w:cs="Calibri"/>
          <w:b/>
          <w:lang w:val="en-CA"/>
        </w:rPr>
      </w:pPr>
    </w:p>
    <w:p w14:paraId="10597AC7" w14:textId="06550829" w:rsidR="00D47E9F" w:rsidRPr="00FE37ED" w:rsidRDefault="00982E6E" w:rsidP="00D47E9F">
      <w:pPr>
        <w:pStyle w:val="Standard"/>
        <w:widowControl w:val="0"/>
        <w:jc w:val="center"/>
        <w:rPr>
          <w:rFonts w:ascii="Calibri" w:hAnsi="Calibri" w:cs="Calibri"/>
          <w:b/>
          <w:sz w:val="32"/>
          <w:szCs w:val="32"/>
          <w:lang w:val="en-CA"/>
        </w:rPr>
      </w:pPr>
      <w:r w:rsidRPr="00FE37ED">
        <w:rPr>
          <w:rFonts w:ascii="Calibri" w:hAnsi="Calibri" w:cs="Calibri"/>
          <w:b/>
          <w:sz w:val="32"/>
          <w:szCs w:val="32"/>
          <w:lang w:val="en-CA"/>
        </w:rPr>
        <w:t>Application and Procedures for the Installation</w:t>
      </w:r>
    </w:p>
    <w:p w14:paraId="1A42313E" w14:textId="05938830" w:rsidR="00D140E1" w:rsidRPr="00FE37ED" w:rsidRDefault="00D47E9F" w:rsidP="00D47E9F">
      <w:pPr>
        <w:pStyle w:val="Standard"/>
        <w:widowControl w:val="0"/>
        <w:jc w:val="center"/>
        <w:rPr>
          <w:rFonts w:ascii="Calibri" w:hAnsi="Calibri" w:cs="Calibri"/>
          <w:b/>
          <w:sz w:val="32"/>
          <w:szCs w:val="32"/>
          <w:lang w:val="en-CA"/>
        </w:rPr>
      </w:pPr>
      <w:r w:rsidRPr="00FE37ED">
        <w:rPr>
          <w:rFonts w:ascii="Calibri" w:hAnsi="Calibri" w:cs="Calibri"/>
          <w:b/>
          <w:sz w:val="32"/>
          <w:szCs w:val="32"/>
          <w:lang w:val="en-CA"/>
        </w:rPr>
        <w:t>o</w:t>
      </w:r>
      <w:r w:rsidR="00982E6E" w:rsidRPr="00FE37ED">
        <w:rPr>
          <w:rFonts w:ascii="Calibri" w:hAnsi="Calibri" w:cs="Calibri"/>
          <w:b/>
          <w:sz w:val="32"/>
          <w:szCs w:val="32"/>
          <w:lang w:val="en-CA"/>
        </w:rPr>
        <w:t>f</w:t>
      </w:r>
      <w:r w:rsidRPr="00FE37ED">
        <w:rPr>
          <w:rFonts w:ascii="Calibri" w:hAnsi="Calibri" w:cs="Calibri"/>
          <w:b/>
          <w:sz w:val="32"/>
          <w:szCs w:val="32"/>
          <w:lang w:val="en-CA"/>
        </w:rPr>
        <w:t xml:space="preserve"> </w:t>
      </w:r>
      <w:r w:rsidR="00982E6E" w:rsidRPr="00FE37ED">
        <w:rPr>
          <w:rFonts w:ascii="Calibri" w:hAnsi="Calibri" w:cs="Calibri"/>
          <w:b/>
          <w:sz w:val="32"/>
          <w:szCs w:val="32"/>
          <w:lang w:val="en-CA"/>
        </w:rPr>
        <w:t>an Acadian Odyssey Monument</w:t>
      </w:r>
    </w:p>
    <w:p w14:paraId="7867CE98" w14:textId="3F948A8C" w:rsidR="00D140E1" w:rsidRPr="00FE37ED" w:rsidRDefault="00D140E1">
      <w:pPr>
        <w:pStyle w:val="Standard"/>
        <w:widowControl w:val="0"/>
        <w:rPr>
          <w:rFonts w:ascii="Calibri" w:hAnsi="Calibri" w:cs="Calibri"/>
          <w:lang w:val="en-CA"/>
        </w:rPr>
      </w:pPr>
    </w:p>
    <w:p w14:paraId="18A9D99F" w14:textId="77777777" w:rsidR="00D47E9F" w:rsidRPr="00FE37ED" w:rsidRDefault="00D47E9F">
      <w:pPr>
        <w:pStyle w:val="Standard"/>
        <w:widowControl w:val="0"/>
        <w:rPr>
          <w:rFonts w:ascii="Calibri" w:hAnsi="Calibri" w:cs="Calibri"/>
          <w:lang w:val="en-CA"/>
        </w:rPr>
      </w:pPr>
    </w:p>
    <w:p w14:paraId="416D8A77" w14:textId="77777777" w:rsidR="00D140E1" w:rsidRPr="00FE37ED" w:rsidRDefault="00982E6E">
      <w:pPr>
        <w:pStyle w:val="Standard"/>
        <w:widowControl w:val="0"/>
        <w:rPr>
          <w:rFonts w:ascii="Calibri" w:hAnsi="Calibri" w:cs="Calibri"/>
          <w:b/>
          <w:bCs/>
          <w:sz w:val="22"/>
          <w:szCs w:val="22"/>
          <w:u w:val="single"/>
          <w:lang w:val="en-CA"/>
        </w:rPr>
      </w:pPr>
      <w:r w:rsidRPr="00FE37ED">
        <w:rPr>
          <w:rFonts w:ascii="Calibri" w:hAnsi="Calibri" w:cs="Calibri"/>
          <w:b/>
          <w:bCs/>
          <w:sz w:val="22"/>
          <w:szCs w:val="22"/>
          <w:u w:val="single"/>
          <w:lang w:val="en-CA"/>
        </w:rPr>
        <w:t>Definitions:</w:t>
      </w:r>
    </w:p>
    <w:p w14:paraId="3620FC13" w14:textId="7166F4AD" w:rsidR="00D140E1" w:rsidRPr="00FE37ED" w:rsidRDefault="00982E6E">
      <w:pPr>
        <w:pStyle w:val="Standard"/>
        <w:widowControl w:val="0"/>
        <w:rPr>
          <w:rFonts w:ascii="Calibri" w:hAnsi="Calibri" w:cs="Calibri"/>
          <w:sz w:val="22"/>
          <w:szCs w:val="22"/>
        </w:rPr>
      </w:pPr>
      <w:r w:rsidRPr="00FE37ED">
        <w:rPr>
          <w:rFonts w:ascii="Calibri" w:hAnsi="Calibri" w:cs="Calibri"/>
          <w:b/>
          <w:sz w:val="22"/>
          <w:szCs w:val="22"/>
          <w:lang w:val="en-CA"/>
        </w:rPr>
        <w:t xml:space="preserve">The Acadian Odyssey Commission </w:t>
      </w:r>
      <w:r w:rsidRPr="00FE37ED">
        <w:rPr>
          <w:rFonts w:ascii="Calibri" w:hAnsi="Calibri" w:cs="Calibri"/>
          <w:sz w:val="22"/>
          <w:szCs w:val="22"/>
          <w:lang w:val="en-CA"/>
        </w:rPr>
        <w:t xml:space="preserve">falls under the responsibility of the Société </w:t>
      </w:r>
      <w:proofErr w:type="spellStart"/>
      <w:r w:rsidR="00D47E9F" w:rsidRPr="00FE37ED">
        <w:rPr>
          <w:rFonts w:ascii="Calibri" w:hAnsi="Calibri" w:cs="Calibri"/>
          <w:sz w:val="22"/>
          <w:szCs w:val="22"/>
          <w:lang w:val="en-CA"/>
        </w:rPr>
        <w:t>N</w:t>
      </w:r>
      <w:r w:rsidRPr="00FE37ED">
        <w:rPr>
          <w:rFonts w:ascii="Calibri" w:hAnsi="Calibri" w:cs="Calibri"/>
          <w:sz w:val="22"/>
          <w:szCs w:val="22"/>
          <w:lang w:val="en-CA"/>
        </w:rPr>
        <w:t>ationale</w:t>
      </w:r>
      <w:proofErr w:type="spellEnd"/>
      <w:r w:rsidRPr="00FE37ED">
        <w:rPr>
          <w:rFonts w:ascii="Calibri" w:hAnsi="Calibri" w:cs="Calibri"/>
          <w:sz w:val="22"/>
          <w:szCs w:val="22"/>
          <w:lang w:val="en-CA"/>
        </w:rPr>
        <w:t xml:space="preserve"> de </w:t>
      </w:r>
      <w:proofErr w:type="spellStart"/>
      <w:r w:rsidRPr="00FE37ED">
        <w:rPr>
          <w:rFonts w:ascii="Calibri" w:hAnsi="Calibri" w:cs="Calibri"/>
          <w:sz w:val="22"/>
          <w:szCs w:val="22"/>
          <w:lang w:val="en-CA"/>
        </w:rPr>
        <w:t>l’Acadie</w:t>
      </w:r>
      <w:proofErr w:type="spellEnd"/>
      <w:r w:rsidRPr="00FE37ED">
        <w:rPr>
          <w:rFonts w:ascii="Calibri" w:hAnsi="Calibri" w:cs="Calibri"/>
          <w:sz w:val="22"/>
          <w:szCs w:val="22"/>
          <w:lang w:val="en-CA"/>
        </w:rPr>
        <w:t xml:space="preserve"> (SNA) and serves as its agent for promoting the international commemoration of the </w:t>
      </w:r>
      <w:r w:rsidRPr="00FE37ED">
        <w:rPr>
          <w:rFonts w:ascii="Calibri" w:hAnsi="Calibri" w:cs="Calibri"/>
          <w:i/>
          <w:sz w:val="22"/>
          <w:szCs w:val="22"/>
          <w:lang w:val="en-CA"/>
        </w:rPr>
        <w:t xml:space="preserve">Grand </w:t>
      </w:r>
      <w:proofErr w:type="spellStart"/>
      <w:r w:rsidRPr="00FE37ED">
        <w:rPr>
          <w:rFonts w:ascii="Calibri" w:hAnsi="Calibri" w:cs="Calibri"/>
          <w:i/>
          <w:sz w:val="22"/>
          <w:szCs w:val="22"/>
          <w:lang w:val="en-CA"/>
        </w:rPr>
        <w:t>Dérangement</w:t>
      </w:r>
      <w:proofErr w:type="spellEnd"/>
      <w:r w:rsidRPr="00FE37ED">
        <w:rPr>
          <w:rFonts w:ascii="Calibri" w:hAnsi="Calibri" w:cs="Calibri"/>
          <w:i/>
          <w:sz w:val="22"/>
          <w:szCs w:val="22"/>
          <w:lang w:val="en-CA"/>
        </w:rPr>
        <w:t xml:space="preserve"> </w:t>
      </w:r>
      <w:r w:rsidRPr="00FE37ED">
        <w:rPr>
          <w:rFonts w:ascii="Calibri" w:hAnsi="Calibri" w:cs="Calibri"/>
          <w:sz w:val="22"/>
          <w:szCs w:val="22"/>
          <w:lang w:val="en-CA"/>
        </w:rPr>
        <w:t xml:space="preserve">by means of the installation of monuments </w:t>
      </w:r>
      <w:r w:rsidRPr="00FE37ED">
        <w:rPr>
          <w:rFonts w:ascii="Calibri" w:hAnsi="Calibri" w:cs="Calibri"/>
          <w:color w:val="000000"/>
          <w:sz w:val="22"/>
          <w:szCs w:val="22"/>
          <w:lang w:val="en-CA"/>
        </w:rPr>
        <w:t>in places that are historically significant for Acadians.</w:t>
      </w:r>
    </w:p>
    <w:p w14:paraId="2A733F31" w14:textId="77777777" w:rsidR="00D140E1" w:rsidRPr="00FE37ED" w:rsidRDefault="00D140E1">
      <w:pPr>
        <w:pStyle w:val="Standard"/>
        <w:widowControl w:val="0"/>
        <w:rPr>
          <w:rFonts w:ascii="Calibri" w:hAnsi="Calibri" w:cs="Calibri"/>
          <w:sz w:val="22"/>
          <w:szCs w:val="22"/>
          <w:lang w:val="en-CA"/>
        </w:rPr>
      </w:pPr>
    </w:p>
    <w:p w14:paraId="224C0FEC" w14:textId="77777777" w:rsidR="00D140E1" w:rsidRPr="00FE37ED" w:rsidRDefault="00982E6E">
      <w:pPr>
        <w:pStyle w:val="Standard"/>
        <w:widowControl w:val="0"/>
        <w:rPr>
          <w:rFonts w:ascii="Calibri" w:hAnsi="Calibri" w:cs="Calibri"/>
          <w:sz w:val="22"/>
          <w:szCs w:val="22"/>
        </w:rPr>
      </w:pPr>
      <w:r w:rsidRPr="00FE37ED">
        <w:rPr>
          <w:rFonts w:ascii="Calibri" w:hAnsi="Calibri" w:cs="Calibri"/>
          <w:b/>
          <w:sz w:val="22"/>
          <w:szCs w:val="22"/>
          <w:lang w:val="en-CA"/>
        </w:rPr>
        <w:t>The promoting organization</w:t>
      </w:r>
      <w:r w:rsidRPr="00FE37ED">
        <w:rPr>
          <w:rFonts w:ascii="Calibri" w:hAnsi="Calibri" w:cs="Calibri"/>
          <w:sz w:val="22"/>
          <w:szCs w:val="22"/>
          <w:lang w:val="en-CA"/>
        </w:rPr>
        <w:t xml:space="preserve"> is a recognized and legally constituted organization which, either alone or in partnership, requests, finances, installs and maintains an Acadian Odyssey monument.</w:t>
      </w:r>
    </w:p>
    <w:p w14:paraId="5B0B9165" w14:textId="734417BA" w:rsidR="00D140E1" w:rsidRPr="00FE37ED" w:rsidRDefault="00D140E1">
      <w:pPr>
        <w:pStyle w:val="Standard"/>
        <w:widowControl w:val="0"/>
        <w:rPr>
          <w:rFonts w:ascii="Calibri" w:hAnsi="Calibri" w:cs="Calibri"/>
          <w:sz w:val="22"/>
          <w:szCs w:val="22"/>
          <w:lang w:val="en-CA"/>
        </w:rPr>
      </w:pPr>
    </w:p>
    <w:p w14:paraId="164F31EF" w14:textId="77777777" w:rsidR="006C4BDB" w:rsidRPr="00FE37ED" w:rsidRDefault="006C4BDB">
      <w:pPr>
        <w:pStyle w:val="Standard"/>
        <w:widowControl w:val="0"/>
        <w:rPr>
          <w:rFonts w:ascii="Calibri" w:hAnsi="Calibri" w:cs="Calibri"/>
          <w:sz w:val="22"/>
          <w:szCs w:val="22"/>
          <w:lang w:val="en-CA"/>
        </w:rPr>
      </w:pPr>
    </w:p>
    <w:p w14:paraId="65D5C687" w14:textId="42B9AFCF" w:rsidR="00D140E1" w:rsidRPr="00FE37ED" w:rsidRDefault="00982E6E">
      <w:pPr>
        <w:pStyle w:val="Standard"/>
        <w:widowControl w:val="0"/>
        <w:rPr>
          <w:rFonts w:ascii="Calibri" w:hAnsi="Calibri" w:cs="Calibri"/>
          <w:b/>
          <w:bCs/>
          <w:sz w:val="22"/>
          <w:szCs w:val="22"/>
          <w:u w:val="single"/>
          <w:lang w:val="en-CA"/>
        </w:rPr>
      </w:pPr>
      <w:r w:rsidRPr="00FE37ED">
        <w:rPr>
          <w:rFonts w:ascii="Calibri" w:hAnsi="Calibri" w:cs="Calibri"/>
          <w:b/>
          <w:bCs/>
          <w:sz w:val="22"/>
          <w:szCs w:val="22"/>
          <w:u w:val="single"/>
          <w:lang w:val="en-CA"/>
        </w:rPr>
        <w:t>Steps to follow:</w:t>
      </w:r>
    </w:p>
    <w:p w14:paraId="689A7E66" w14:textId="77777777" w:rsidR="0064127C" w:rsidRPr="00FE37ED" w:rsidRDefault="0064127C">
      <w:pPr>
        <w:pStyle w:val="Standard"/>
        <w:widowControl w:val="0"/>
        <w:rPr>
          <w:rFonts w:ascii="Calibri" w:hAnsi="Calibri" w:cs="Calibri"/>
          <w:b/>
          <w:bCs/>
          <w:sz w:val="22"/>
          <w:szCs w:val="22"/>
          <w:u w:val="single"/>
          <w:lang w:val="en-CA"/>
        </w:rPr>
      </w:pPr>
    </w:p>
    <w:p w14:paraId="61AA2457"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a) </w:t>
      </w:r>
      <w:r w:rsidRPr="00FE37ED">
        <w:rPr>
          <w:rFonts w:ascii="Calibri" w:hAnsi="Calibri" w:cs="Calibri"/>
          <w:b/>
          <w:sz w:val="22"/>
          <w:szCs w:val="22"/>
          <w:lang w:val="en-CA"/>
        </w:rPr>
        <w:t xml:space="preserve">AN EXPRESSION OF INTEREST </w:t>
      </w:r>
      <w:r w:rsidRPr="00FE37ED">
        <w:rPr>
          <w:rFonts w:ascii="Calibri" w:hAnsi="Calibri" w:cs="Calibri"/>
          <w:sz w:val="22"/>
          <w:szCs w:val="22"/>
          <w:lang w:val="en-CA"/>
        </w:rPr>
        <w:t>is made in writing by a promoting organization</w:t>
      </w:r>
    </w:p>
    <w:p w14:paraId="574109BA"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 </w:t>
      </w:r>
      <w:r w:rsidRPr="00FE37ED">
        <w:rPr>
          <w:rFonts w:ascii="Calibri" w:hAnsi="Calibri" w:cs="Calibri"/>
          <w:i/>
          <w:sz w:val="22"/>
          <w:szCs w:val="22"/>
          <w:lang w:val="en-CA"/>
        </w:rPr>
        <w:t>in order to commemorate in a tangible and permanent manner the Odyssey of the Acadian people in North America or elsewhere in the world</w:t>
      </w:r>
    </w:p>
    <w:p w14:paraId="751F0287"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 </w:t>
      </w:r>
      <w:r w:rsidRPr="00FE37ED">
        <w:rPr>
          <w:rFonts w:ascii="Calibri" w:hAnsi="Calibri" w:cs="Calibri"/>
          <w:i/>
          <w:sz w:val="22"/>
          <w:szCs w:val="22"/>
          <w:lang w:val="en-CA"/>
        </w:rPr>
        <w:t xml:space="preserve">the historical period known as the Grand </w:t>
      </w:r>
      <w:proofErr w:type="spellStart"/>
      <w:r w:rsidRPr="00FE37ED">
        <w:rPr>
          <w:rFonts w:ascii="Calibri" w:hAnsi="Calibri" w:cs="Calibri"/>
          <w:i/>
          <w:sz w:val="22"/>
          <w:szCs w:val="22"/>
          <w:lang w:val="en-CA"/>
        </w:rPr>
        <w:t>Dérangement</w:t>
      </w:r>
      <w:proofErr w:type="spellEnd"/>
      <w:r w:rsidRPr="00FE37ED">
        <w:rPr>
          <w:rFonts w:ascii="Calibri" w:hAnsi="Calibri" w:cs="Calibri"/>
          <w:i/>
          <w:sz w:val="22"/>
          <w:szCs w:val="22"/>
          <w:lang w:val="en-CA"/>
        </w:rPr>
        <w:t xml:space="preserve"> which extends from 1750 to 1816</w:t>
      </w:r>
    </w:p>
    <w:p w14:paraId="41B0ECB4"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 </w:t>
      </w:r>
      <w:r w:rsidRPr="00FE37ED">
        <w:rPr>
          <w:rFonts w:ascii="Calibri" w:hAnsi="Calibri" w:cs="Calibri"/>
          <w:i/>
          <w:sz w:val="22"/>
          <w:szCs w:val="22"/>
          <w:lang w:val="en-CA"/>
        </w:rPr>
        <w:t>the list of places originally suggested is in the document on the creation of the Acadian Odyssey Commission</w:t>
      </w:r>
    </w:p>
    <w:p w14:paraId="3B759261" w14:textId="77777777" w:rsidR="00D140E1" w:rsidRPr="00FE37ED" w:rsidRDefault="00D140E1">
      <w:pPr>
        <w:pStyle w:val="Standard"/>
        <w:widowControl w:val="0"/>
        <w:rPr>
          <w:rFonts w:ascii="Calibri" w:hAnsi="Calibri" w:cs="Calibri"/>
          <w:sz w:val="22"/>
          <w:szCs w:val="22"/>
          <w:lang w:val="en-CA"/>
        </w:rPr>
      </w:pPr>
    </w:p>
    <w:p w14:paraId="287D56AD"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b) </w:t>
      </w:r>
      <w:r w:rsidRPr="00FE37ED">
        <w:rPr>
          <w:rFonts w:ascii="Calibri" w:hAnsi="Calibri" w:cs="Calibri"/>
          <w:b/>
          <w:sz w:val="22"/>
          <w:szCs w:val="22"/>
          <w:lang w:val="en-CA"/>
        </w:rPr>
        <w:t>THE ACCEPTANCE AND AUTHORIZATION</w:t>
      </w:r>
      <w:r w:rsidRPr="00FE37ED">
        <w:rPr>
          <w:rFonts w:ascii="Calibri" w:hAnsi="Calibri" w:cs="Calibri"/>
          <w:sz w:val="22"/>
          <w:szCs w:val="22"/>
          <w:lang w:val="en-CA"/>
        </w:rPr>
        <w:t xml:space="preserve"> to proceed is given by the Acadian Odyssey Commission</w:t>
      </w:r>
    </w:p>
    <w:p w14:paraId="6B72F09B" w14:textId="77777777" w:rsidR="00D140E1" w:rsidRPr="00FE37ED" w:rsidRDefault="00D140E1">
      <w:pPr>
        <w:pStyle w:val="Standard"/>
        <w:widowControl w:val="0"/>
        <w:rPr>
          <w:rFonts w:ascii="Calibri" w:hAnsi="Calibri" w:cs="Calibri"/>
          <w:sz w:val="22"/>
          <w:szCs w:val="22"/>
          <w:lang w:val="en-CA"/>
        </w:rPr>
      </w:pPr>
    </w:p>
    <w:p w14:paraId="33854845"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c) </w:t>
      </w:r>
      <w:r w:rsidRPr="00FE37ED">
        <w:rPr>
          <w:rFonts w:ascii="Calibri" w:hAnsi="Calibri" w:cs="Calibri"/>
          <w:b/>
          <w:sz w:val="22"/>
          <w:szCs w:val="22"/>
          <w:lang w:val="en-CA"/>
        </w:rPr>
        <w:t>COMMUNICATING TO THE PROMOTING ORGANIZATION</w:t>
      </w:r>
      <w:r w:rsidRPr="00FE37ED">
        <w:rPr>
          <w:rFonts w:ascii="Calibri" w:hAnsi="Calibri" w:cs="Calibri"/>
          <w:sz w:val="22"/>
          <w:szCs w:val="22"/>
          <w:lang w:val="en-CA"/>
        </w:rPr>
        <w:t xml:space="preserve"> the information regarding the steps to follow and the dates to schedule</w:t>
      </w:r>
    </w:p>
    <w:p w14:paraId="1B325084" w14:textId="77777777" w:rsidR="00D140E1" w:rsidRPr="00FE37ED" w:rsidRDefault="00D140E1">
      <w:pPr>
        <w:pStyle w:val="Standard"/>
        <w:widowControl w:val="0"/>
        <w:rPr>
          <w:rFonts w:ascii="Calibri" w:hAnsi="Calibri" w:cs="Calibri"/>
          <w:sz w:val="22"/>
          <w:szCs w:val="22"/>
          <w:lang w:val="en-CA"/>
        </w:rPr>
      </w:pPr>
    </w:p>
    <w:p w14:paraId="74479C6F" w14:textId="12DB32FB"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d) SIGNATURE OF THE </w:t>
      </w:r>
      <w:r w:rsidRPr="00FE37ED">
        <w:rPr>
          <w:rFonts w:ascii="Calibri" w:hAnsi="Calibri" w:cs="Calibri"/>
          <w:b/>
          <w:sz w:val="22"/>
          <w:szCs w:val="22"/>
          <w:lang w:val="en-CA"/>
        </w:rPr>
        <w:t xml:space="preserve">MEMORANDUM OF AGREEMENT </w:t>
      </w:r>
      <w:r w:rsidRPr="00FE37ED">
        <w:rPr>
          <w:rFonts w:ascii="Calibri" w:hAnsi="Calibri" w:cs="Calibri"/>
          <w:sz w:val="22"/>
          <w:szCs w:val="22"/>
          <w:lang w:val="en-CA"/>
        </w:rPr>
        <w:t xml:space="preserve">by </w:t>
      </w:r>
      <w:r w:rsidR="001D3A33" w:rsidRPr="00FE37ED">
        <w:rPr>
          <w:rFonts w:ascii="Calibri" w:hAnsi="Calibri" w:cs="Calibri" w:hint="eastAsia"/>
          <w:sz w:val="22"/>
          <w:szCs w:val="22"/>
          <w:lang w:val="en-CA"/>
        </w:rPr>
        <w:t>the</w:t>
      </w:r>
      <w:r w:rsidR="001D3A33" w:rsidRPr="00FE37ED">
        <w:rPr>
          <w:rFonts w:ascii="Calibri" w:hAnsi="Calibri" w:cs="Calibri"/>
          <w:sz w:val="22"/>
          <w:szCs w:val="22"/>
          <w:lang w:val="en-CA"/>
        </w:rPr>
        <w:t xml:space="preserve"> Acadian Odyssey Commission</w:t>
      </w:r>
      <w:r w:rsidR="001D3A33" w:rsidRPr="00FE37ED">
        <w:rPr>
          <w:rFonts w:ascii="Calibri" w:hAnsi="Calibri" w:cs="Calibri" w:hint="eastAsia"/>
          <w:sz w:val="22"/>
          <w:szCs w:val="22"/>
          <w:lang w:val="en-CA"/>
        </w:rPr>
        <w:t xml:space="preserve"> of the Société </w:t>
      </w:r>
      <w:proofErr w:type="spellStart"/>
      <w:r w:rsidR="001D3A33" w:rsidRPr="00FE37ED">
        <w:rPr>
          <w:rFonts w:ascii="Calibri" w:hAnsi="Calibri" w:cs="Calibri" w:hint="eastAsia"/>
          <w:sz w:val="22"/>
          <w:szCs w:val="22"/>
          <w:lang w:val="en-CA"/>
        </w:rPr>
        <w:t>Nationale</w:t>
      </w:r>
      <w:proofErr w:type="spellEnd"/>
      <w:r w:rsidR="001D3A33" w:rsidRPr="00FE37ED">
        <w:rPr>
          <w:rFonts w:ascii="Calibri" w:hAnsi="Calibri" w:cs="Calibri" w:hint="eastAsia"/>
          <w:sz w:val="22"/>
          <w:szCs w:val="22"/>
          <w:lang w:val="en-CA"/>
        </w:rPr>
        <w:t xml:space="preserve"> de </w:t>
      </w:r>
      <w:proofErr w:type="spellStart"/>
      <w:r w:rsidR="001D3A33" w:rsidRPr="00FE37ED">
        <w:rPr>
          <w:rFonts w:ascii="Calibri" w:hAnsi="Calibri" w:cs="Calibri" w:hint="eastAsia"/>
          <w:sz w:val="22"/>
          <w:szCs w:val="22"/>
          <w:lang w:val="en-CA"/>
        </w:rPr>
        <w:t>l'Acadie</w:t>
      </w:r>
      <w:proofErr w:type="spellEnd"/>
      <w:r w:rsidR="001D3A33" w:rsidRPr="00FE37ED">
        <w:rPr>
          <w:rFonts w:ascii="Calibri" w:hAnsi="Calibri" w:cs="Calibri" w:hint="eastAsia"/>
          <w:sz w:val="22"/>
          <w:szCs w:val="22"/>
          <w:lang w:val="en-CA"/>
        </w:rPr>
        <w:t xml:space="preserve"> </w:t>
      </w:r>
      <w:r w:rsidRPr="00FE37ED">
        <w:rPr>
          <w:rFonts w:ascii="Calibri" w:hAnsi="Calibri" w:cs="Calibri"/>
          <w:sz w:val="22"/>
          <w:szCs w:val="22"/>
          <w:lang w:val="en-CA"/>
        </w:rPr>
        <w:t>and the promoting organization (see Appendix A)</w:t>
      </w:r>
    </w:p>
    <w:p w14:paraId="7A494F46" w14:textId="77777777" w:rsidR="00D140E1" w:rsidRPr="00FE37ED" w:rsidRDefault="00D140E1">
      <w:pPr>
        <w:pStyle w:val="Standard"/>
        <w:widowControl w:val="0"/>
        <w:rPr>
          <w:rFonts w:ascii="Calibri" w:hAnsi="Calibri" w:cs="Calibri"/>
          <w:sz w:val="22"/>
          <w:szCs w:val="22"/>
          <w:lang w:val="en-CA"/>
        </w:rPr>
      </w:pPr>
    </w:p>
    <w:p w14:paraId="6973217F" w14:textId="77777777" w:rsidR="00D140E1" w:rsidRPr="00FE37ED" w:rsidRDefault="00982E6E">
      <w:pPr>
        <w:pStyle w:val="Standard"/>
        <w:widowControl w:val="0"/>
        <w:rPr>
          <w:rFonts w:ascii="Calibri" w:hAnsi="Calibri" w:cs="Calibri"/>
          <w:sz w:val="22"/>
          <w:szCs w:val="22"/>
        </w:rPr>
      </w:pPr>
      <w:r w:rsidRPr="00FE37ED">
        <w:rPr>
          <w:rFonts w:ascii="Calibri" w:hAnsi="Calibri" w:cs="Calibri"/>
          <w:sz w:val="22"/>
          <w:szCs w:val="22"/>
          <w:lang w:val="en-CA"/>
        </w:rPr>
        <w:t xml:space="preserve">e) </w:t>
      </w:r>
      <w:r w:rsidRPr="00FE37ED">
        <w:rPr>
          <w:rFonts w:ascii="Calibri" w:hAnsi="Calibri" w:cs="Calibri"/>
          <w:b/>
          <w:sz w:val="22"/>
          <w:szCs w:val="22"/>
          <w:lang w:val="en-CA"/>
        </w:rPr>
        <w:t xml:space="preserve">SELECTION OF THE SITE FOR THE MONUMENT </w:t>
      </w:r>
      <w:r w:rsidRPr="00FE37ED">
        <w:rPr>
          <w:rFonts w:ascii="Calibri" w:hAnsi="Calibri" w:cs="Calibri"/>
          <w:sz w:val="22"/>
          <w:szCs w:val="22"/>
          <w:lang w:val="en-CA"/>
        </w:rPr>
        <w:t>according to the following criteria:</w:t>
      </w:r>
    </w:p>
    <w:p w14:paraId="00D8E2BA" w14:textId="77777777" w:rsidR="00D140E1" w:rsidRPr="00FE37ED" w:rsidRDefault="00982E6E">
      <w:pPr>
        <w:pStyle w:val="Standard"/>
        <w:widowControl w:val="0"/>
        <w:jc w:val="center"/>
        <w:rPr>
          <w:rFonts w:ascii="Calibri" w:hAnsi="Calibri" w:cs="Calibri"/>
          <w:sz w:val="22"/>
          <w:szCs w:val="22"/>
        </w:rPr>
      </w:pPr>
      <w:r w:rsidRPr="00FE37ED">
        <w:rPr>
          <w:rFonts w:ascii="Calibri" w:hAnsi="Calibri" w:cs="Calibri"/>
          <w:sz w:val="22"/>
          <w:szCs w:val="22"/>
          <w:lang w:val="en-CA"/>
        </w:rPr>
        <w:t>(*</w:t>
      </w:r>
      <w:r w:rsidRPr="00FE37ED">
        <w:rPr>
          <w:rFonts w:ascii="Calibri" w:hAnsi="Calibri" w:cs="Calibri"/>
          <w:b/>
          <w:i/>
          <w:sz w:val="22"/>
          <w:szCs w:val="22"/>
          <w:lang w:val="en-CA"/>
        </w:rPr>
        <w:t>Proposal to be adapted to local conditions)</w:t>
      </w:r>
    </w:p>
    <w:p w14:paraId="1B7EA807" w14:textId="77777777" w:rsidR="00D140E1" w:rsidRPr="00FE37ED" w:rsidRDefault="00982E6E">
      <w:pPr>
        <w:pStyle w:val="Standard"/>
        <w:widowControl w:val="0"/>
        <w:jc w:val="right"/>
        <w:rPr>
          <w:rFonts w:ascii="Calibri" w:hAnsi="Calibri" w:cs="Calibri"/>
          <w:b/>
          <w:i/>
          <w:sz w:val="22"/>
          <w:szCs w:val="22"/>
          <w:lang w:val="en-CA"/>
        </w:rPr>
      </w:pPr>
      <w:r w:rsidRPr="00FE37ED">
        <w:rPr>
          <w:rFonts w:ascii="Calibri" w:hAnsi="Calibri" w:cs="Calibri"/>
          <w:b/>
          <w:i/>
          <w:sz w:val="22"/>
          <w:szCs w:val="22"/>
          <w:lang w:val="en-CA"/>
        </w:rPr>
        <w:t>Score</w:t>
      </w:r>
    </w:p>
    <w:p w14:paraId="39F61E95" w14:textId="77777777" w:rsidR="00D47E9F"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76"/>
          <w:tab w:val="left" w:pos="6384"/>
          <w:tab w:val="left" w:pos="7092"/>
          <w:tab w:val="left" w:pos="7800"/>
          <w:tab w:val="left" w:pos="8496"/>
          <w:tab w:val="left" w:pos="9204"/>
          <w:tab w:val="left" w:pos="9912"/>
          <w:tab w:val="left" w:pos="10620"/>
        </w:tabs>
        <w:rPr>
          <w:rFonts w:ascii="Calibri" w:hAnsi="Calibri" w:cs="Calibri"/>
          <w:i/>
          <w:sz w:val="22"/>
          <w:szCs w:val="22"/>
          <w:lang w:val="en-CA"/>
        </w:rPr>
      </w:pPr>
      <w:r w:rsidRPr="00FE37ED">
        <w:rPr>
          <w:rFonts w:ascii="Calibri" w:hAnsi="Calibri" w:cs="Calibri"/>
          <w:i/>
          <w:sz w:val="22"/>
          <w:szCs w:val="22"/>
          <w:lang w:val="en-CA"/>
        </w:rPr>
        <w:t>Historical importance for the Acadians (place where they embarked or returned)</w:t>
      </w:r>
      <w:r w:rsidR="00D47E9F" w:rsidRPr="00FE37ED">
        <w:rPr>
          <w:rFonts w:ascii="Calibri" w:hAnsi="Calibri" w:cs="Calibri"/>
          <w:i/>
          <w:sz w:val="22"/>
          <w:szCs w:val="22"/>
          <w:lang w:val="en-CA"/>
        </w:rPr>
        <w:t xml:space="preserve"> </w:t>
      </w:r>
    </w:p>
    <w:p w14:paraId="6D929C1F" w14:textId="234ADAEC" w:rsidR="00D140E1" w:rsidRPr="00FE37ED" w:rsidRDefault="00982E6E" w:rsidP="00D47E9F">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496"/>
          <w:tab w:val="left" w:pos="9204"/>
          <w:tab w:val="left" w:pos="9912"/>
          <w:tab w:val="left" w:pos="10620"/>
        </w:tabs>
        <w:ind w:left="720"/>
        <w:rPr>
          <w:rFonts w:ascii="Calibri" w:hAnsi="Calibri" w:cs="Calibri"/>
          <w:i/>
          <w:sz w:val="22"/>
          <w:szCs w:val="22"/>
          <w:lang w:val="en-CA"/>
        </w:rPr>
      </w:pPr>
      <w:r w:rsidRPr="00FE37ED">
        <w:rPr>
          <w:rFonts w:ascii="Calibri" w:hAnsi="Calibri" w:cs="Calibri"/>
          <w:i/>
          <w:sz w:val="22"/>
          <w:szCs w:val="22"/>
          <w:lang w:val="en-CA"/>
        </w:rPr>
        <w:t xml:space="preserve">- period between 1750 and 1816    </w:t>
      </w:r>
      <w:r w:rsidR="00D47E9F" w:rsidRPr="00FE37ED">
        <w:rPr>
          <w:rFonts w:ascii="Calibri" w:hAnsi="Calibri" w:cs="Calibri"/>
          <w:i/>
          <w:sz w:val="22"/>
          <w:szCs w:val="22"/>
          <w:lang w:val="en-CA"/>
        </w:rPr>
        <w:tab/>
      </w:r>
      <w:r w:rsidR="006C4BDB" w:rsidRPr="00FE37ED">
        <w:rPr>
          <w:rFonts w:ascii="Calibri" w:hAnsi="Calibri" w:cs="Calibri"/>
          <w:i/>
          <w:sz w:val="22"/>
          <w:szCs w:val="22"/>
          <w:lang w:val="en-CA"/>
        </w:rPr>
        <w:t xml:space="preserve">                                                                                           4</w:t>
      </w:r>
      <w:r w:rsidRPr="00FE37ED">
        <w:rPr>
          <w:rFonts w:ascii="Calibri" w:hAnsi="Calibri" w:cs="Calibri"/>
          <w:i/>
          <w:sz w:val="22"/>
          <w:szCs w:val="22"/>
          <w:lang w:val="en-CA"/>
        </w:rPr>
        <w:t>0 pts</w:t>
      </w:r>
    </w:p>
    <w:p w14:paraId="2C7C3B5D" w14:textId="7417B5EE" w:rsidR="00D140E1"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 xml:space="preserve">Location in an open area with a radius of at least 10 metres (33 feet) from the monument </w:t>
      </w:r>
      <w:r w:rsidR="006C4BDB" w:rsidRPr="00FE37ED">
        <w:rPr>
          <w:rFonts w:ascii="Calibri" w:hAnsi="Calibri" w:cs="Calibri"/>
          <w:i/>
          <w:sz w:val="22"/>
          <w:szCs w:val="22"/>
          <w:lang w:val="en-CA"/>
        </w:rPr>
        <w:t xml:space="preserve">  </w:t>
      </w:r>
      <w:r w:rsidRPr="00FE37ED">
        <w:rPr>
          <w:rFonts w:ascii="Calibri" w:hAnsi="Calibri" w:cs="Calibri"/>
          <w:i/>
          <w:sz w:val="22"/>
          <w:szCs w:val="22"/>
          <w:lang w:val="en-CA"/>
        </w:rPr>
        <w:t>10 pts</w:t>
      </w:r>
    </w:p>
    <w:p w14:paraId="34FE1A0E" w14:textId="4A5EEEED" w:rsidR="00D140E1"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Accessibility, visibility and</w:t>
      </w:r>
      <w:r w:rsidRPr="00FE37ED">
        <w:rPr>
          <w:rFonts w:ascii="Calibri" w:hAnsi="Calibri" w:cs="Calibri"/>
          <w:i/>
          <w:color w:val="000000"/>
          <w:sz w:val="22"/>
          <w:szCs w:val="22"/>
          <w:lang w:val="en-CA"/>
        </w:rPr>
        <w:t xml:space="preserve"> potential number of visitors </w:t>
      </w:r>
      <w:r w:rsidRPr="00FE37ED">
        <w:rPr>
          <w:rFonts w:ascii="Calibri" w:hAnsi="Calibri" w:cs="Calibri"/>
          <w:i/>
          <w:sz w:val="22"/>
          <w:szCs w:val="22"/>
          <w:lang w:val="en-CA"/>
        </w:rPr>
        <w:t xml:space="preserve">of the site. </w:t>
      </w:r>
      <w:r w:rsidR="006C4BDB" w:rsidRPr="00FE37ED">
        <w:rPr>
          <w:rFonts w:ascii="Calibri" w:hAnsi="Calibri" w:cs="Calibri"/>
          <w:i/>
          <w:sz w:val="22"/>
          <w:szCs w:val="22"/>
          <w:lang w:val="en-CA"/>
        </w:rPr>
        <w:t xml:space="preserve">                                             </w:t>
      </w:r>
      <w:r w:rsidRPr="00FE37ED">
        <w:rPr>
          <w:rFonts w:ascii="Calibri" w:hAnsi="Calibri" w:cs="Calibri"/>
          <w:i/>
          <w:sz w:val="22"/>
          <w:szCs w:val="22"/>
          <w:lang w:val="en-CA"/>
        </w:rPr>
        <w:t>15 pts</w:t>
      </w:r>
    </w:p>
    <w:p w14:paraId="133A5891" w14:textId="169E7E3D" w:rsidR="00D140E1"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 xml:space="preserve">Installation in an appropriate setting where regular compatible activities take place    </w:t>
      </w:r>
      <w:r w:rsidR="00D47E9F" w:rsidRPr="00FE37ED">
        <w:rPr>
          <w:rFonts w:ascii="Calibri" w:hAnsi="Calibri" w:cs="Calibri"/>
          <w:i/>
          <w:sz w:val="22"/>
          <w:szCs w:val="22"/>
          <w:lang w:val="en-CA"/>
        </w:rPr>
        <w:t xml:space="preserve">   </w:t>
      </w:r>
      <w:r w:rsidR="001D3A33" w:rsidRPr="00FE37ED">
        <w:rPr>
          <w:rFonts w:ascii="Calibri" w:hAnsi="Calibri" w:cs="Calibri"/>
          <w:i/>
          <w:sz w:val="22"/>
          <w:szCs w:val="22"/>
          <w:lang w:val="en-CA"/>
        </w:rPr>
        <w:t xml:space="preserve">     </w:t>
      </w:r>
      <w:r w:rsidR="00D47E9F" w:rsidRPr="00FE37ED">
        <w:rPr>
          <w:rFonts w:ascii="Calibri" w:hAnsi="Calibri" w:cs="Calibri"/>
          <w:i/>
          <w:sz w:val="22"/>
          <w:szCs w:val="22"/>
          <w:lang w:val="en-CA"/>
        </w:rPr>
        <w:t xml:space="preserve">  </w:t>
      </w:r>
      <w:r w:rsidRPr="00FE37ED">
        <w:rPr>
          <w:rFonts w:ascii="Calibri" w:hAnsi="Calibri" w:cs="Calibri"/>
          <w:i/>
          <w:sz w:val="22"/>
          <w:szCs w:val="22"/>
          <w:lang w:val="en-CA"/>
        </w:rPr>
        <w:t>10 pts</w:t>
      </w:r>
    </w:p>
    <w:p w14:paraId="16868CEC" w14:textId="77777777" w:rsidR="0064127C"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64"/>
          <w:tab w:val="left" w:pos="6372"/>
          <w:tab w:val="left" w:pos="7080"/>
          <w:tab w:val="left" w:pos="7788"/>
          <w:tab w:val="left" w:pos="8496"/>
          <w:tab w:val="left" w:pos="9204"/>
          <w:tab w:val="left" w:pos="9912"/>
          <w:tab w:val="left" w:pos="10620"/>
        </w:tabs>
        <w:rPr>
          <w:rFonts w:ascii="Calibri" w:hAnsi="Calibri" w:cs="Calibri"/>
          <w:i/>
          <w:sz w:val="22"/>
          <w:szCs w:val="22"/>
          <w:lang w:val="en-CA"/>
        </w:rPr>
      </w:pPr>
      <w:r w:rsidRPr="00FE37ED">
        <w:rPr>
          <w:rFonts w:ascii="Calibri" w:hAnsi="Calibri" w:cs="Calibri"/>
          <w:i/>
          <w:sz w:val="22"/>
          <w:szCs w:val="22"/>
          <w:lang w:val="en-CA"/>
        </w:rPr>
        <w:t>Land with a stable substratum that can support the weight of the monument and</w:t>
      </w:r>
      <w:r w:rsidR="0064127C" w:rsidRPr="00FE37ED">
        <w:rPr>
          <w:rFonts w:ascii="Calibri" w:hAnsi="Calibri" w:cs="Calibri"/>
          <w:i/>
          <w:sz w:val="22"/>
          <w:szCs w:val="22"/>
          <w:lang w:val="en-CA"/>
        </w:rPr>
        <w:t xml:space="preserve"> </w:t>
      </w:r>
      <w:r w:rsidRPr="00FE37ED">
        <w:rPr>
          <w:rFonts w:ascii="Calibri" w:hAnsi="Calibri" w:cs="Calibri"/>
          <w:i/>
          <w:sz w:val="22"/>
          <w:szCs w:val="22"/>
          <w:lang w:val="en-CA"/>
        </w:rPr>
        <w:t>that</w:t>
      </w:r>
    </w:p>
    <w:p w14:paraId="65A183FF" w14:textId="7B0A4967" w:rsidR="00D140E1" w:rsidRPr="00FE37ED" w:rsidRDefault="00982E6E" w:rsidP="0064127C">
      <w:pPr>
        <w:pStyle w:val="Standard"/>
        <w:widowControl w:val="0"/>
        <w:tabs>
          <w:tab w:val="left" w:pos="1440"/>
          <w:tab w:val="left" w:pos="2136"/>
          <w:tab w:val="left" w:pos="2844"/>
          <w:tab w:val="left" w:pos="3552"/>
          <w:tab w:val="left" w:pos="4260"/>
          <w:tab w:val="left" w:pos="4968"/>
          <w:tab w:val="left" w:pos="5664"/>
          <w:tab w:val="left" w:pos="6372"/>
          <w:tab w:val="left" w:pos="7080"/>
          <w:tab w:val="left" w:pos="7788"/>
          <w:tab w:val="left" w:pos="8496"/>
          <w:tab w:val="left" w:pos="9204"/>
          <w:tab w:val="left" w:pos="9912"/>
          <w:tab w:val="left" w:pos="10620"/>
        </w:tabs>
        <w:ind w:left="720"/>
        <w:rPr>
          <w:rFonts w:ascii="Calibri" w:hAnsi="Calibri" w:cs="Calibri"/>
          <w:i/>
          <w:sz w:val="22"/>
          <w:szCs w:val="22"/>
          <w:lang w:val="en-CA"/>
        </w:rPr>
      </w:pPr>
      <w:r w:rsidRPr="00FE37ED">
        <w:rPr>
          <w:rFonts w:ascii="Calibri" w:hAnsi="Calibri" w:cs="Calibri"/>
          <w:i/>
          <w:sz w:val="22"/>
          <w:szCs w:val="22"/>
          <w:lang w:val="en-CA"/>
        </w:rPr>
        <w:t>is not subject to surface water erosion</w:t>
      </w:r>
      <w:r w:rsidRPr="00FE37ED">
        <w:rPr>
          <w:rFonts w:ascii="Calibri" w:hAnsi="Calibri" w:cs="Calibri"/>
          <w:i/>
          <w:sz w:val="22"/>
          <w:szCs w:val="22"/>
          <w:lang w:val="en-CA"/>
        </w:rPr>
        <w:tab/>
      </w:r>
      <w:r w:rsidRPr="00FE37ED">
        <w:rPr>
          <w:rFonts w:ascii="Calibri" w:hAnsi="Calibri" w:cs="Calibri"/>
          <w:i/>
          <w:sz w:val="22"/>
          <w:szCs w:val="22"/>
          <w:lang w:val="en-CA"/>
        </w:rPr>
        <w:tab/>
      </w:r>
      <w:r w:rsidRPr="00FE37ED">
        <w:rPr>
          <w:rFonts w:ascii="Calibri" w:hAnsi="Calibri" w:cs="Calibri"/>
          <w:i/>
          <w:sz w:val="22"/>
          <w:szCs w:val="22"/>
          <w:lang w:val="en-CA"/>
        </w:rPr>
        <w:tab/>
      </w:r>
      <w:r w:rsidRPr="00FE37ED">
        <w:rPr>
          <w:rFonts w:ascii="Calibri" w:hAnsi="Calibri" w:cs="Calibri"/>
          <w:i/>
          <w:sz w:val="22"/>
          <w:szCs w:val="22"/>
          <w:lang w:val="en-CA"/>
        </w:rPr>
        <w:tab/>
        <w:t xml:space="preserve">                             </w:t>
      </w:r>
      <w:r w:rsidR="00D47E9F" w:rsidRPr="00FE37ED">
        <w:rPr>
          <w:rFonts w:ascii="Calibri" w:hAnsi="Calibri" w:cs="Calibri"/>
          <w:i/>
          <w:sz w:val="22"/>
          <w:szCs w:val="22"/>
          <w:lang w:val="en-CA"/>
        </w:rPr>
        <w:t xml:space="preserve">   </w:t>
      </w:r>
      <w:r w:rsidR="001D3A33" w:rsidRPr="00FE37ED">
        <w:rPr>
          <w:rFonts w:ascii="Calibri" w:hAnsi="Calibri" w:cs="Calibri"/>
          <w:i/>
          <w:sz w:val="22"/>
          <w:szCs w:val="22"/>
          <w:lang w:val="en-CA"/>
        </w:rPr>
        <w:t xml:space="preserve">     </w:t>
      </w:r>
      <w:r w:rsidR="0064127C" w:rsidRPr="00FE37ED">
        <w:rPr>
          <w:rFonts w:ascii="Calibri" w:hAnsi="Calibri" w:cs="Calibri"/>
          <w:i/>
          <w:sz w:val="22"/>
          <w:szCs w:val="22"/>
          <w:lang w:val="en-CA"/>
        </w:rPr>
        <w:t xml:space="preserve">           </w:t>
      </w:r>
      <w:r w:rsidR="00D47E9F" w:rsidRPr="00FE37ED">
        <w:rPr>
          <w:rFonts w:ascii="Calibri" w:hAnsi="Calibri" w:cs="Calibri"/>
          <w:i/>
          <w:sz w:val="22"/>
          <w:szCs w:val="22"/>
          <w:lang w:val="en-CA"/>
        </w:rPr>
        <w:t xml:space="preserve"> </w:t>
      </w:r>
      <w:r w:rsidR="001D3A33" w:rsidRPr="00FE37ED">
        <w:rPr>
          <w:rFonts w:ascii="Calibri" w:hAnsi="Calibri" w:cs="Calibri"/>
          <w:i/>
          <w:sz w:val="22"/>
          <w:szCs w:val="22"/>
          <w:lang w:val="en-CA"/>
        </w:rPr>
        <w:t xml:space="preserve"> </w:t>
      </w:r>
      <w:r w:rsidR="00D47E9F" w:rsidRPr="00FE37ED">
        <w:rPr>
          <w:rFonts w:ascii="Calibri" w:hAnsi="Calibri" w:cs="Calibri"/>
          <w:i/>
          <w:sz w:val="22"/>
          <w:szCs w:val="22"/>
          <w:lang w:val="en-CA"/>
        </w:rPr>
        <w:t xml:space="preserve"> </w:t>
      </w:r>
      <w:r w:rsidRPr="00FE37ED">
        <w:rPr>
          <w:rFonts w:ascii="Calibri" w:hAnsi="Calibri" w:cs="Calibri"/>
          <w:i/>
          <w:sz w:val="22"/>
          <w:szCs w:val="22"/>
          <w:lang w:val="en-CA"/>
        </w:rPr>
        <w:t>5 pts</w:t>
      </w:r>
    </w:p>
    <w:p w14:paraId="0051AAC7" w14:textId="275E99EE" w:rsidR="00D140E1"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Location situated on public property (municipal, provincial or federal) which comes with</w:t>
      </w:r>
    </w:p>
    <w:p w14:paraId="58113F4D" w14:textId="394FA6BD" w:rsidR="00D140E1" w:rsidRPr="00FE37ED" w:rsidRDefault="00982E6E" w:rsidP="0064127C">
      <w:pPr>
        <w:pStyle w:val="Standard"/>
        <w:widowControl w:val="0"/>
        <w:tabs>
          <w:tab w:val="left" w:pos="9924"/>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20"/>
        <w:rPr>
          <w:rFonts w:ascii="Calibri" w:hAnsi="Calibri" w:cs="Calibri"/>
          <w:sz w:val="22"/>
          <w:szCs w:val="22"/>
        </w:rPr>
      </w:pPr>
      <w:r w:rsidRPr="00FE37ED">
        <w:rPr>
          <w:rFonts w:ascii="Calibri" w:hAnsi="Calibri" w:cs="Calibri"/>
          <w:i/>
          <w:sz w:val="22"/>
          <w:szCs w:val="22"/>
          <w:lang w:val="en-CA"/>
        </w:rPr>
        <w:t>the responsibility for maintenance in case of damage or vandalism</w:t>
      </w:r>
      <w:r w:rsidR="00D47E9F" w:rsidRPr="00FE37ED">
        <w:rPr>
          <w:rFonts w:ascii="Calibri" w:hAnsi="Calibri" w:cs="Calibri"/>
          <w:sz w:val="22"/>
          <w:szCs w:val="22"/>
          <w:lang w:val="en-CA"/>
        </w:rPr>
        <w:t xml:space="preserve">        </w:t>
      </w:r>
      <w:r w:rsidR="0064127C" w:rsidRPr="00FE37ED">
        <w:rPr>
          <w:rFonts w:ascii="Calibri" w:hAnsi="Calibri" w:cs="Calibri"/>
          <w:sz w:val="22"/>
          <w:szCs w:val="22"/>
          <w:lang w:val="en-CA"/>
        </w:rPr>
        <w:t xml:space="preserve">   </w:t>
      </w:r>
      <w:r w:rsidR="00D47E9F" w:rsidRPr="00FE37ED">
        <w:rPr>
          <w:rFonts w:ascii="Calibri" w:hAnsi="Calibri" w:cs="Calibri"/>
          <w:sz w:val="22"/>
          <w:szCs w:val="22"/>
          <w:lang w:val="en-CA"/>
        </w:rPr>
        <w:t xml:space="preserve">                            </w:t>
      </w:r>
      <w:r w:rsidR="001D3A33" w:rsidRPr="00FE37ED">
        <w:rPr>
          <w:rFonts w:ascii="Calibri" w:hAnsi="Calibri" w:cs="Calibri"/>
          <w:sz w:val="22"/>
          <w:szCs w:val="22"/>
          <w:lang w:val="en-CA"/>
        </w:rPr>
        <w:t xml:space="preserve">    </w:t>
      </w:r>
      <w:r w:rsidR="00D47E9F" w:rsidRPr="00FE37ED">
        <w:rPr>
          <w:rFonts w:ascii="Calibri" w:hAnsi="Calibri" w:cs="Calibri"/>
          <w:sz w:val="22"/>
          <w:szCs w:val="22"/>
          <w:lang w:val="en-CA"/>
        </w:rPr>
        <w:t xml:space="preserve">  </w:t>
      </w:r>
      <w:r w:rsidRPr="00FE37ED">
        <w:rPr>
          <w:rFonts w:ascii="Calibri" w:hAnsi="Calibri" w:cs="Calibri"/>
          <w:i/>
          <w:sz w:val="22"/>
          <w:szCs w:val="22"/>
          <w:lang w:val="en-CA"/>
        </w:rPr>
        <w:t xml:space="preserve">10pts  </w:t>
      </w:r>
    </w:p>
    <w:p w14:paraId="28B650DB" w14:textId="27E0E41C" w:rsidR="00D140E1" w:rsidRPr="00FE37ED" w:rsidRDefault="00982E6E" w:rsidP="00D47E9F">
      <w:pPr>
        <w:pStyle w:val="Standard"/>
        <w:widowControl w:val="0"/>
        <w:numPr>
          <w:ilvl w:val="0"/>
          <w:numId w:val="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 xml:space="preserve">Location distanced from any other commemorative monument by at least 15 m (50 </w:t>
      </w:r>
      <w:proofErr w:type="gramStart"/>
      <w:r w:rsidRPr="00FE37ED">
        <w:rPr>
          <w:rFonts w:ascii="Calibri" w:hAnsi="Calibri" w:cs="Calibri"/>
          <w:i/>
          <w:sz w:val="22"/>
          <w:szCs w:val="22"/>
          <w:lang w:val="en-CA"/>
        </w:rPr>
        <w:t>feet)</w:t>
      </w:r>
      <w:r w:rsidR="001D3A33" w:rsidRPr="00FE37ED">
        <w:rPr>
          <w:rFonts w:ascii="Calibri" w:hAnsi="Calibri" w:cs="Calibri"/>
          <w:i/>
          <w:sz w:val="22"/>
          <w:szCs w:val="22"/>
          <w:lang w:val="en-CA"/>
        </w:rPr>
        <w:t xml:space="preserve">   </w:t>
      </w:r>
      <w:proofErr w:type="gramEnd"/>
      <w:r w:rsidR="001D3A33" w:rsidRPr="00FE37ED">
        <w:rPr>
          <w:rFonts w:ascii="Calibri" w:hAnsi="Calibri" w:cs="Calibri"/>
          <w:i/>
          <w:sz w:val="22"/>
          <w:szCs w:val="22"/>
          <w:lang w:val="en-CA"/>
        </w:rPr>
        <w:t xml:space="preserve">  </w:t>
      </w:r>
      <w:r w:rsidR="00D47E9F" w:rsidRPr="00FE37ED">
        <w:rPr>
          <w:rFonts w:ascii="Calibri" w:hAnsi="Calibri" w:cs="Calibri"/>
          <w:i/>
          <w:sz w:val="22"/>
          <w:szCs w:val="22"/>
          <w:lang w:val="en-CA"/>
        </w:rPr>
        <w:t xml:space="preserve">  </w:t>
      </w:r>
      <w:r w:rsidRPr="00FE37ED">
        <w:rPr>
          <w:rFonts w:ascii="Calibri" w:hAnsi="Calibri" w:cs="Calibri"/>
          <w:i/>
          <w:sz w:val="22"/>
          <w:szCs w:val="22"/>
          <w:lang w:val="en-CA"/>
        </w:rPr>
        <w:t>5 pts</w:t>
      </w:r>
    </w:p>
    <w:p w14:paraId="7548A84A" w14:textId="5ED54BB1" w:rsidR="00D140E1" w:rsidRPr="00FE37ED" w:rsidRDefault="00982E6E" w:rsidP="001D3A33">
      <w:pPr>
        <w:pStyle w:val="Standard"/>
        <w:widowControl w:val="0"/>
        <w:numPr>
          <w:ilvl w:val="0"/>
          <w:numId w:val="2"/>
        </w:numPr>
        <w:tabs>
          <w:tab w:val="left" w:pos="4260"/>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rPr>
          <w:rFonts w:ascii="Calibri" w:hAnsi="Calibri" w:cs="Calibri"/>
          <w:i/>
          <w:sz w:val="22"/>
          <w:szCs w:val="22"/>
          <w:lang w:val="en-CA"/>
        </w:rPr>
      </w:pPr>
      <w:r w:rsidRPr="00FE37ED">
        <w:rPr>
          <w:rFonts w:ascii="Calibri" w:hAnsi="Calibri" w:cs="Calibri"/>
          <w:i/>
          <w:sz w:val="22"/>
          <w:szCs w:val="22"/>
          <w:lang w:val="en-CA"/>
        </w:rPr>
        <w:t>Other criteria of local importance</w:t>
      </w:r>
      <w:r w:rsidRPr="00FE37ED">
        <w:rPr>
          <w:rFonts w:ascii="Calibri" w:hAnsi="Calibri" w:cs="Calibri"/>
          <w:i/>
          <w:sz w:val="22"/>
          <w:szCs w:val="22"/>
          <w:lang w:val="en-CA"/>
        </w:rPr>
        <w:tab/>
        <w:t xml:space="preserve"> </w:t>
      </w:r>
      <w:r w:rsidRPr="00FE37ED">
        <w:rPr>
          <w:rFonts w:ascii="Calibri" w:hAnsi="Calibri" w:cs="Calibri"/>
          <w:i/>
          <w:sz w:val="22"/>
          <w:szCs w:val="22"/>
          <w:lang w:val="en-CA"/>
        </w:rPr>
        <w:tab/>
      </w:r>
      <w:r w:rsidRPr="00FE37ED">
        <w:rPr>
          <w:rFonts w:ascii="Calibri" w:hAnsi="Calibri" w:cs="Calibri"/>
          <w:i/>
          <w:sz w:val="22"/>
          <w:szCs w:val="22"/>
          <w:lang w:val="en-CA"/>
        </w:rPr>
        <w:tab/>
      </w:r>
      <w:r w:rsidRPr="00FE37ED">
        <w:rPr>
          <w:rFonts w:ascii="Calibri" w:hAnsi="Calibri" w:cs="Calibri"/>
          <w:i/>
          <w:sz w:val="22"/>
          <w:szCs w:val="22"/>
          <w:lang w:val="en-CA"/>
        </w:rPr>
        <w:tab/>
      </w:r>
      <w:r w:rsidRPr="00FE37ED">
        <w:rPr>
          <w:rFonts w:ascii="Calibri" w:hAnsi="Calibri" w:cs="Calibri"/>
          <w:i/>
          <w:sz w:val="22"/>
          <w:szCs w:val="22"/>
          <w:lang w:val="en-CA"/>
        </w:rPr>
        <w:tab/>
      </w:r>
      <w:r w:rsidRPr="00FE37ED">
        <w:rPr>
          <w:rFonts w:ascii="Calibri" w:hAnsi="Calibri" w:cs="Calibri"/>
          <w:i/>
          <w:sz w:val="22"/>
          <w:szCs w:val="22"/>
          <w:lang w:val="en-CA"/>
        </w:rPr>
        <w:tab/>
      </w:r>
      <w:r w:rsidRPr="00FE37ED">
        <w:rPr>
          <w:rFonts w:ascii="Calibri" w:hAnsi="Calibri" w:cs="Calibri"/>
          <w:i/>
          <w:sz w:val="22"/>
          <w:szCs w:val="22"/>
          <w:lang w:val="en-CA"/>
        </w:rPr>
        <w:tab/>
      </w:r>
      <w:r w:rsidR="001D3A33" w:rsidRPr="00FE37ED">
        <w:rPr>
          <w:rFonts w:ascii="Calibri" w:hAnsi="Calibri" w:cs="Calibri"/>
          <w:i/>
          <w:sz w:val="22"/>
          <w:szCs w:val="22"/>
          <w:lang w:val="en-CA"/>
        </w:rPr>
        <w:t xml:space="preserve">      </w:t>
      </w:r>
      <w:r w:rsidR="00D47E9F" w:rsidRPr="00FE37ED">
        <w:rPr>
          <w:rFonts w:ascii="Calibri" w:hAnsi="Calibri" w:cs="Calibri"/>
          <w:i/>
          <w:sz w:val="22"/>
          <w:szCs w:val="22"/>
          <w:lang w:val="en-CA"/>
        </w:rPr>
        <w:t xml:space="preserve">  </w:t>
      </w:r>
      <w:r w:rsidRPr="00FE37ED">
        <w:rPr>
          <w:rFonts w:ascii="Calibri" w:hAnsi="Calibri" w:cs="Calibri"/>
          <w:i/>
          <w:sz w:val="22"/>
          <w:szCs w:val="22"/>
          <w:lang w:val="en-CA"/>
        </w:rPr>
        <w:t>5 pts</w:t>
      </w:r>
    </w:p>
    <w:p w14:paraId="7F6D0AB3" w14:textId="799BCB07" w:rsidR="00D140E1" w:rsidRPr="00FE37ED" w:rsidRDefault="00D140E1">
      <w:pPr>
        <w:pStyle w:val="Standard"/>
        <w:widowControl w:val="0"/>
        <w:tabs>
          <w:tab w:val="left" w:pos="72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ind w:left="360"/>
        <w:rPr>
          <w:rFonts w:ascii="Calibri" w:hAnsi="Calibri" w:cs="Calibri"/>
          <w:sz w:val="22"/>
          <w:szCs w:val="22"/>
          <w:lang w:val="en-CA"/>
        </w:rPr>
      </w:pPr>
    </w:p>
    <w:p w14:paraId="68C8C8F9" w14:textId="79D2D4FE" w:rsidR="0064127C" w:rsidRPr="00FE37ED" w:rsidRDefault="0064127C">
      <w:pPr>
        <w:pStyle w:val="Standard"/>
        <w:widowControl w:val="0"/>
        <w:tabs>
          <w:tab w:val="left" w:pos="72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ind w:left="360"/>
        <w:rPr>
          <w:rFonts w:ascii="Calibri" w:hAnsi="Calibri" w:cs="Calibri"/>
          <w:sz w:val="22"/>
          <w:szCs w:val="22"/>
          <w:lang w:val="en-CA"/>
        </w:rPr>
      </w:pPr>
    </w:p>
    <w:p w14:paraId="2841FAA1" w14:textId="0638AAC3" w:rsidR="0064127C" w:rsidRPr="00FE37ED" w:rsidRDefault="0064127C">
      <w:pPr>
        <w:pStyle w:val="Standard"/>
        <w:widowControl w:val="0"/>
        <w:tabs>
          <w:tab w:val="left" w:pos="72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ind w:left="360"/>
        <w:rPr>
          <w:rFonts w:ascii="Calibri" w:hAnsi="Calibri" w:cs="Calibri"/>
          <w:sz w:val="22"/>
          <w:szCs w:val="22"/>
          <w:lang w:val="en-CA"/>
        </w:rPr>
      </w:pPr>
    </w:p>
    <w:p w14:paraId="46FBBE20" w14:textId="77777777" w:rsidR="0064127C" w:rsidRPr="00FE37ED" w:rsidRDefault="0064127C">
      <w:pPr>
        <w:pStyle w:val="Standard"/>
        <w:widowControl w:val="0"/>
        <w:tabs>
          <w:tab w:val="left" w:pos="72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 w:val="left" w:pos="10272"/>
        </w:tabs>
        <w:ind w:left="360"/>
        <w:rPr>
          <w:rFonts w:ascii="Calibri" w:hAnsi="Calibri" w:cs="Calibri"/>
          <w:sz w:val="22"/>
          <w:szCs w:val="22"/>
          <w:lang w:val="en-CA"/>
        </w:rPr>
      </w:pPr>
    </w:p>
    <w:p w14:paraId="154083EB"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rPr>
      </w:pPr>
      <w:r w:rsidRPr="00FE37ED">
        <w:rPr>
          <w:rFonts w:ascii="Calibri" w:hAnsi="Calibri" w:cs="Calibri"/>
          <w:sz w:val="22"/>
          <w:szCs w:val="22"/>
          <w:lang w:val="en-CA"/>
        </w:rPr>
        <w:t xml:space="preserve">f) Presentation of a </w:t>
      </w:r>
      <w:r w:rsidRPr="00FE37ED">
        <w:rPr>
          <w:rFonts w:ascii="Calibri" w:hAnsi="Calibri" w:cs="Calibri"/>
          <w:b/>
          <w:sz w:val="22"/>
          <w:szCs w:val="22"/>
          <w:lang w:val="en-CA"/>
        </w:rPr>
        <w:t xml:space="preserve">FINANCING PLAN </w:t>
      </w:r>
      <w:r w:rsidRPr="00FE37ED">
        <w:rPr>
          <w:rFonts w:ascii="Calibri" w:hAnsi="Calibri" w:cs="Calibri"/>
          <w:sz w:val="22"/>
          <w:szCs w:val="22"/>
          <w:lang w:val="en-CA"/>
        </w:rPr>
        <w:t>by the promoting organization</w:t>
      </w:r>
    </w:p>
    <w:p w14:paraId="671190D5"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i/>
          <w:sz w:val="22"/>
          <w:szCs w:val="22"/>
          <w:lang w:val="en-CA"/>
        </w:rPr>
      </w:pPr>
      <w:r w:rsidRPr="00FE37ED">
        <w:rPr>
          <w:rFonts w:ascii="Calibri" w:hAnsi="Calibri" w:cs="Calibri"/>
          <w:i/>
          <w:sz w:val="22"/>
          <w:szCs w:val="22"/>
          <w:lang w:val="en-CA"/>
        </w:rPr>
        <w:t>When the site for the monument has been chosen and the bid by the supplier of the stones and bronze plaques is known (including transportation and installation), the costs for promotion, fundraising, unveiling and other local activities should be calculated. In 2020, the total estimated cost was between $60,000 and $75,000 CAD.</w:t>
      </w:r>
    </w:p>
    <w:p w14:paraId="5A200AC9" w14:textId="77777777" w:rsidR="0064127C" w:rsidRPr="00FE37ED" w:rsidRDefault="0064127C">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lang w:val="en-CA"/>
        </w:rPr>
      </w:pPr>
    </w:p>
    <w:p w14:paraId="7E25E1A7" w14:textId="0D60EAE5"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rPr>
      </w:pPr>
      <w:r w:rsidRPr="00FE37ED">
        <w:rPr>
          <w:rFonts w:ascii="Calibri" w:hAnsi="Calibri" w:cs="Calibri"/>
          <w:sz w:val="22"/>
          <w:szCs w:val="22"/>
          <w:lang w:val="en-CA"/>
        </w:rPr>
        <w:t xml:space="preserve">g) </w:t>
      </w:r>
      <w:r w:rsidRPr="00FE37ED">
        <w:rPr>
          <w:rFonts w:ascii="Calibri" w:hAnsi="Calibri" w:cs="Calibri"/>
          <w:b/>
          <w:sz w:val="22"/>
          <w:szCs w:val="22"/>
          <w:lang w:val="en-CA"/>
        </w:rPr>
        <w:t>RESPONSIBILITY FOR WRITING AND VERIFYING THE TEXTS</w:t>
      </w:r>
    </w:p>
    <w:p w14:paraId="0736A393" w14:textId="70D82D9F" w:rsidR="00D140E1" w:rsidRPr="00FE37ED" w:rsidRDefault="00982E6E" w:rsidP="00D47E9F">
      <w:pPr>
        <w:pStyle w:val="Standard"/>
        <w:widowControl w:val="0"/>
        <w:tabs>
          <w:tab w:val="left" w:pos="0"/>
          <w:tab w:val="left" w:pos="708"/>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rPr>
          <w:rFonts w:ascii="Calibri" w:hAnsi="Calibri" w:cs="Calibri"/>
          <w:sz w:val="22"/>
          <w:szCs w:val="22"/>
        </w:rPr>
      </w:pPr>
      <w:r w:rsidRPr="00FE37ED">
        <w:rPr>
          <w:rFonts w:ascii="Calibri" w:hAnsi="Calibri" w:cs="Calibri"/>
          <w:sz w:val="22"/>
          <w:szCs w:val="22"/>
          <w:lang w:val="en-CA"/>
        </w:rPr>
        <w:t xml:space="preserve">The texts for </w:t>
      </w:r>
      <w:r w:rsidRPr="00FE37ED">
        <w:rPr>
          <w:rFonts w:ascii="Calibri" w:hAnsi="Calibri" w:cs="Calibri"/>
          <w:b/>
          <w:sz w:val="22"/>
          <w:szCs w:val="22"/>
          <w:lang w:val="en-CA"/>
        </w:rPr>
        <w:t>PLAQUES 2 and 3</w:t>
      </w:r>
      <w:r w:rsidRPr="00FE37ED">
        <w:rPr>
          <w:rFonts w:ascii="Calibri" w:hAnsi="Calibri" w:cs="Calibri"/>
          <w:sz w:val="22"/>
          <w:szCs w:val="22"/>
          <w:lang w:val="en-CA"/>
        </w:rPr>
        <w:t xml:space="preserve"> are the same for all the monuments.</w:t>
      </w:r>
      <w:r w:rsidR="00D47E9F" w:rsidRPr="00FE37ED">
        <w:rPr>
          <w:rFonts w:ascii="Calibri" w:hAnsi="Calibri" w:cs="Calibri"/>
          <w:sz w:val="22"/>
          <w:szCs w:val="22"/>
        </w:rPr>
        <w:t xml:space="preserve"> </w:t>
      </w:r>
      <w:r w:rsidRPr="00FE37ED">
        <w:rPr>
          <w:rFonts w:ascii="Calibri" w:hAnsi="Calibri" w:cs="Calibri"/>
          <w:i/>
          <w:sz w:val="22"/>
          <w:szCs w:val="22"/>
          <w:lang w:val="en-CA"/>
        </w:rPr>
        <w:t>(See Appendix B)</w:t>
      </w:r>
    </w:p>
    <w:p w14:paraId="562DE165"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i/>
          <w:sz w:val="22"/>
          <w:szCs w:val="22"/>
          <w:lang w:val="en-CA"/>
        </w:rPr>
      </w:pPr>
    </w:p>
    <w:p w14:paraId="392CB2DD"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rPr>
      </w:pPr>
      <w:r w:rsidRPr="00FE37ED">
        <w:rPr>
          <w:rFonts w:ascii="Calibri" w:hAnsi="Calibri" w:cs="Calibri"/>
          <w:sz w:val="22"/>
          <w:szCs w:val="22"/>
          <w:lang w:val="en-CA"/>
        </w:rPr>
        <w:t xml:space="preserve">The following steps pertain to </w:t>
      </w:r>
      <w:r w:rsidRPr="00FE37ED">
        <w:rPr>
          <w:rFonts w:ascii="Calibri" w:hAnsi="Calibri" w:cs="Calibri"/>
          <w:b/>
          <w:sz w:val="22"/>
          <w:szCs w:val="22"/>
          <w:lang w:val="en-CA"/>
        </w:rPr>
        <w:t>PLAQUES 1 and 4</w:t>
      </w:r>
      <w:r w:rsidRPr="00FE37ED">
        <w:rPr>
          <w:rFonts w:ascii="Calibri" w:hAnsi="Calibri" w:cs="Calibri"/>
          <w:sz w:val="22"/>
          <w:szCs w:val="22"/>
          <w:lang w:val="en-CA"/>
        </w:rPr>
        <w:t>:</w:t>
      </w:r>
    </w:p>
    <w:p w14:paraId="02D69398" w14:textId="77777777" w:rsidR="00D140E1" w:rsidRPr="00FE37ED" w:rsidRDefault="00982E6E" w:rsidP="00D47E9F">
      <w:pPr>
        <w:pStyle w:val="Standard"/>
        <w:widowControl w:val="0"/>
        <w:numPr>
          <w:ilvl w:val="0"/>
          <w:numId w:val="9"/>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Begin the process of establishing the historical text for the plaque that justifies the installation of a monument as indicated in the memorandum of agreement under the heading “Responsibility of the promoting organization” under “preparation.”</w:t>
      </w:r>
    </w:p>
    <w:p w14:paraId="7CE8D062" w14:textId="77777777" w:rsidR="00D140E1" w:rsidRPr="00FE37ED" w:rsidRDefault="00982E6E" w:rsidP="00D47E9F">
      <w:pPr>
        <w:pStyle w:val="Standard"/>
        <w:widowControl w:val="0"/>
        <w:numPr>
          <w:ilvl w:val="0"/>
          <w:numId w:val="9"/>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will propose a text that justifies and highlights the historical significance for Acadians of the place or the region.</w:t>
      </w:r>
    </w:p>
    <w:p w14:paraId="0A8F3937" w14:textId="669296B4" w:rsidR="00D140E1" w:rsidRPr="00FE37ED" w:rsidRDefault="00982E6E" w:rsidP="00D47E9F">
      <w:pPr>
        <w:pStyle w:val="Standard"/>
        <w:widowControl w:val="0"/>
        <w:numPr>
          <w:ilvl w:val="0"/>
          <w:numId w:val="9"/>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sz w:val="22"/>
          <w:szCs w:val="22"/>
        </w:rPr>
      </w:pPr>
      <w:r w:rsidRPr="00FE37ED">
        <w:rPr>
          <w:rFonts w:ascii="Calibri" w:hAnsi="Calibri" w:cs="Calibri"/>
          <w:i/>
          <w:sz w:val="22"/>
          <w:szCs w:val="22"/>
          <w:lang w:val="en-CA"/>
        </w:rPr>
        <w:t xml:space="preserve">Exchanges between the promoting organisation and the Commission will result in a mutually acceptable text of 1,200 keystrokes (letters and spaces). </w:t>
      </w:r>
      <w:r w:rsidRPr="00FE37ED">
        <w:rPr>
          <w:rFonts w:ascii="Calibri" w:hAnsi="Calibri" w:cs="Calibri"/>
          <w:sz w:val="22"/>
          <w:szCs w:val="22"/>
          <w:lang w:val="en-CA"/>
        </w:rPr>
        <w:t xml:space="preserve"> </w:t>
      </w:r>
    </w:p>
    <w:p w14:paraId="3392B5E4"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lang w:val="en-CA"/>
        </w:rPr>
      </w:pPr>
    </w:p>
    <w:p w14:paraId="1E58CD8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lang w:val="en-CA"/>
        </w:rPr>
      </w:pPr>
      <w:r w:rsidRPr="00FE37ED">
        <w:rPr>
          <w:rFonts w:ascii="Calibri" w:hAnsi="Calibri" w:cs="Calibri"/>
          <w:sz w:val="22"/>
          <w:szCs w:val="22"/>
          <w:lang w:val="en-CA"/>
        </w:rPr>
        <w:t>Detailed steps:</w:t>
      </w:r>
    </w:p>
    <w:p w14:paraId="4FD1D537" w14:textId="091A580B"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will indicate in writing its intention and willingness to erect an Acadian Odyssey monument in its area</w:t>
      </w:r>
      <w:r w:rsidR="0066662E" w:rsidRPr="00FE37ED">
        <w:rPr>
          <w:rFonts w:ascii="Calibri" w:hAnsi="Calibri" w:cs="Calibri"/>
          <w:i/>
          <w:sz w:val="22"/>
          <w:szCs w:val="22"/>
          <w:lang w:val="en-CA"/>
        </w:rPr>
        <w:t xml:space="preserve"> </w:t>
      </w:r>
      <w:r w:rsidR="0066662E" w:rsidRPr="00FE37ED">
        <w:rPr>
          <w:rFonts w:ascii="Calibri" w:hAnsi="Calibri" w:cs="Calibri" w:hint="eastAsia"/>
          <w:i/>
          <w:sz w:val="22"/>
          <w:szCs w:val="22"/>
          <w:lang w:val="en-CA"/>
        </w:rPr>
        <w:t>in the near future</w:t>
      </w:r>
      <w:r w:rsidRPr="00FE37ED">
        <w:rPr>
          <w:rFonts w:ascii="Calibri" w:hAnsi="Calibri" w:cs="Calibri"/>
          <w:i/>
          <w:sz w:val="22"/>
          <w:szCs w:val="22"/>
          <w:lang w:val="en-CA"/>
        </w:rPr>
        <w:t>.</w:t>
      </w:r>
    </w:p>
    <w:p w14:paraId="3FED6DA8" w14:textId="77777777"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must provide the Commission with historical information justifying the choice of the location for an Acadian Odyssey monument.</w:t>
      </w:r>
    </w:p>
    <w:p w14:paraId="1294953C" w14:textId="77777777"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will prepare and submit a text to the Commission.</w:t>
      </w:r>
    </w:p>
    <w:p w14:paraId="692DD20C" w14:textId="4126D5C2" w:rsidR="00D140E1" w:rsidRPr="00FE37ED" w:rsidRDefault="00C52CB9"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w:t>
      </w:r>
      <w:r w:rsidR="00982E6E" w:rsidRPr="00FE37ED">
        <w:rPr>
          <w:rFonts w:ascii="Calibri" w:hAnsi="Calibri" w:cs="Calibri"/>
          <w:i/>
          <w:sz w:val="22"/>
          <w:szCs w:val="22"/>
          <w:lang w:val="en-CA"/>
        </w:rPr>
        <w:t xml:space="preserve"> Commission will examine the text and provide the promoting organization with comments or suggest justifiable modifications.</w:t>
      </w:r>
    </w:p>
    <w:p w14:paraId="1DDFF97E" w14:textId="7AC8936F"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In the event of a stalemate, the Commission reserves the right to consult other experts. The decision of the Commission will be final.</w:t>
      </w:r>
    </w:p>
    <w:p w14:paraId="3473162A" w14:textId="70EF8B1F" w:rsidR="00D140E1" w:rsidRPr="00FE37ED" w:rsidRDefault="00C52CB9"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w:t>
      </w:r>
      <w:r w:rsidR="00982E6E" w:rsidRPr="00FE37ED">
        <w:rPr>
          <w:rFonts w:ascii="Calibri" w:hAnsi="Calibri" w:cs="Calibri"/>
          <w:i/>
          <w:sz w:val="22"/>
          <w:szCs w:val="22"/>
          <w:lang w:val="en-CA"/>
        </w:rPr>
        <w:t xml:space="preserve"> Commission will approve the final text.</w:t>
      </w:r>
    </w:p>
    <w:p w14:paraId="3E26165C" w14:textId="307F8A6C" w:rsidR="00D140E1" w:rsidRPr="00FE37ED" w:rsidRDefault="00C52CB9"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w:t>
      </w:r>
      <w:r w:rsidR="00982E6E" w:rsidRPr="00FE37ED">
        <w:rPr>
          <w:rFonts w:ascii="Calibri" w:hAnsi="Calibri" w:cs="Calibri"/>
          <w:i/>
          <w:sz w:val="22"/>
          <w:szCs w:val="22"/>
          <w:lang w:val="en-CA"/>
        </w:rPr>
        <w:t xml:space="preserve"> Commission will translate the final text into English or French</w:t>
      </w:r>
      <w:r w:rsidR="00982E6E" w:rsidRPr="00FE37ED">
        <w:rPr>
          <w:rFonts w:ascii="Calibri" w:hAnsi="Calibri" w:cs="Calibri"/>
          <w:i/>
          <w:color w:val="CE181E"/>
          <w:sz w:val="22"/>
          <w:szCs w:val="22"/>
          <w:lang w:val="en-CA"/>
        </w:rPr>
        <w:t>,</w:t>
      </w:r>
      <w:r w:rsidR="00982E6E" w:rsidRPr="00FE37ED">
        <w:rPr>
          <w:rFonts w:ascii="Calibri" w:hAnsi="Calibri" w:cs="Calibri"/>
          <w:i/>
          <w:sz w:val="22"/>
          <w:szCs w:val="22"/>
          <w:lang w:val="en-CA"/>
        </w:rPr>
        <w:t xml:space="preserve"> which ever the case.</w:t>
      </w:r>
    </w:p>
    <w:p w14:paraId="56349DBD" w14:textId="77777777"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is responsible for submitting the final French and English texts to the manufacturer of the bronze plaques.</w:t>
      </w:r>
    </w:p>
    <w:p w14:paraId="3B943F17" w14:textId="77777777"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is responsible for making sure that there are no errors in the final proofs.</w:t>
      </w:r>
    </w:p>
    <w:p w14:paraId="4145309E" w14:textId="77777777" w:rsidR="00D140E1" w:rsidRPr="00FE37ED" w:rsidRDefault="00982E6E" w:rsidP="00D47E9F">
      <w:pPr>
        <w:pStyle w:val="Standard"/>
        <w:widowControl w:val="0"/>
        <w:numPr>
          <w:ilvl w:val="0"/>
          <w:numId w:val="5"/>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Commission will approve the manufacturer’s proofs.</w:t>
      </w:r>
    </w:p>
    <w:p w14:paraId="16670062"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lang w:val="en-CA"/>
        </w:rPr>
      </w:pPr>
    </w:p>
    <w:p w14:paraId="0886610F"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rPr>
      </w:pPr>
      <w:r w:rsidRPr="00FE37ED">
        <w:rPr>
          <w:rFonts w:ascii="Calibri" w:hAnsi="Calibri" w:cs="Calibri"/>
          <w:sz w:val="22"/>
          <w:szCs w:val="22"/>
          <w:lang w:val="en-CA"/>
        </w:rPr>
        <w:t xml:space="preserve">h) </w:t>
      </w:r>
      <w:r w:rsidRPr="00FE37ED">
        <w:rPr>
          <w:rFonts w:ascii="Calibri" w:hAnsi="Calibri" w:cs="Calibri"/>
          <w:b/>
          <w:sz w:val="22"/>
          <w:szCs w:val="22"/>
          <w:lang w:val="en-CA"/>
        </w:rPr>
        <w:t xml:space="preserve">PROMOTION AND MAINTENANCE </w:t>
      </w:r>
      <w:r w:rsidRPr="00FE37ED">
        <w:rPr>
          <w:rFonts w:ascii="Calibri" w:hAnsi="Calibri" w:cs="Calibri"/>
          <w:sz w:val="22"/>
          <w:szCs w:val="22"/>
          <w:lang w:val="en-CA"/>
        </w:rPr>
        <w:t xml:space="preserve">of the Acadian Odyssey monument (see the Memorandum of Agreement)  </w:t>
      </w:r>
    </w:p>
    <w:p w14:paraId="26462B6E" w14:textId="77777777" w:rsidR="00D140E1" w:rsidRPr="00FE37ED" w:rsidRDefault="00982E6E" w:rsidP="00D47E9F">
      <w:pPr>
        <w:pStyle w:val="Standard"/>
        <w:widowControl w:val="0"/>
        <w:numPr>
          <w:ilvl w:val="0"/>
          <w:numId w:val="6"/>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Public statements pertaining to the purpose of the monuments and other related topics are made by the SNA or the spokesperson authorized by the Commission.</w:t>
      </w:r>
    </w:p>
    <w:p w14:paraId="6CFCF087" w14:textId="77777777" w:rsidR="00D140E1" w:rsidRPr="00FE37ED" w:rsidRDefault="00982E6E" w:rsidP="00D47E9F">
      <w:pPr>
        <w:pStyle w:val="Standard"/>
        <w:widowControl w:val="0"/>
        <w:numPr>
          <w:ilvl w:val="0"/>
          <w:numId w:val="6"/>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sz w:val="22"/>
          <w:szCs w:val="22"/>
        </w:rPr>
      </w:pPr>
      <w:r w:rsidRPr="00FE37ED">
        <w:rPr>
          <w:rFonts w:ascii="Calibri" w:hAnsi="Calibri" w:cs="Calibri"/>
          <w:i/>
          <w:sz w:val="22"/>
          <w:szCs w:val="22"/>
          <w:lang w:val="en-CA"/>
        </w:rPr>
        <w:t>The local promoting organization can make public statements related to its own responsibilities.</w:t>
      </w:r>
    </w:p>
    <w:p w14:paraId="3EA45584" w14:textId="77777777" w:rsidR="00D140E1" w:rsidRPr="00FE37ED" w:rsidRDefault="00982E6E" w:rsidP="00D47E9F">
      <w:pPr>
        <w:pStyle w:val="Standard"/>
        <w:widowControl w:val="0"/>
        <w:numPr>
          <w:ilvl w:val="0"/>
          <w:numId w:val="6"/>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It is recommended that the promoting organization and the Commission/SNA consult and collaborate with each other.</w:t>
      </w:r>
    </w:p>
    <w:p w14:paraId="41718723" w14:textId="77777777" w:rsidR="00D140E1" w:rsidRPr="00FE37ED" w:rsidRDefault="00982E6E" w:rsidP="00D47E9F">
      <w:pPr>
        <w:pStyle w:val="Standard"/>
        <w:widowControl w:val="0"/>
        <w:numPr>
          <w:ilvl w:val="0"/>
          <w:numId w:val="6"/>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sz w:val="22"/>
          <w:szCs w:val="22"/>
        </w:rPr>
      </w:pPr>
      <w:r w:rsidRPr="00FE37ED">
        <w:rPr>
          <w:rFonts w:ascii="Calibri" w:hAnsi="Calibri" w:cs="Calibri"/>
          <w:i/>
          <w:sz w:val="22"/>
          <w:szCs w:val="22"/>
          <w:lang w:val="en-CA"/>
        </w:rPr>
        <w:t>The promoting organization can purchase at its own expense an insurance policy covering any</w:t>
      </w:r>
      <w:r w:rsidRPr="00FE37ED">
        <w:rPr>
          <w:rFonts w:ascii="Calibri" w:hAnsi="Calibri" w:cs="Calibri"/>
          <w:color w:val="CE181E"/>
          <w:sz w:val="22"/>
          <w:szCs w:val="22"/>
          <w:lang w:val="en-CA"/>
        </w:rPr>
        <w:t xml:space="preserve"> </w:t>
      </w:r>
      <w:r w:rsidRPr="00FE37ED">
        <w:rPr>
          <w:rFonts w:ascii="Calibri" w:hAnsi="Calibri" w:cs="Calibri"/>
          <w:i/>
          <w:sz w:val="22"/>
          <w:szCs w:val="22"/>
          <w:lang w:val="en-CA"/>
        </w:rPr>
        <w:t>damage to the monument.</w:t>
      </w:r>
    </w:p>
    <w:p w14:paraId="3B5A2FEB"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lang w:val="en-CA"/>
        </w:rPr>
      </w:pPr>
    </w:p>
    <w:p w14:paraId="0DED1AEC" w14:textId="0B34FDFB" w:rsidR="00D140E1" w:rsidRPr="00FE37ED" w:rsidRDefault="00D47E9F">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rPr>
          <w:rFonts w:ascii="Calibri" w:hAnsi="Calibri" w:cs="Calibri"/>
          <w:sz w:val="22"/>
          <w:szCs w:val="22"/>
        </w:rPr>
      </w:pPr>
      <w:r w:rsidRPr="00FE37ED">
        <w:rPr>
          <w:rFonts w:ascii="Calibri" w:hAnsi="Calibri" w:cs="Calibri"/>
          <w:sz w:val="22"/>
          <w:szCs w:val="22"/>
          <w:lang w:val="en-CA"/>
        </w:rPr>
        <w:tab/>
      </w:r>
      <w:proofErr w:type="spellStart"/>
      <w:r w:rsidR="00982E6E" w:rsidRPr="00FE37ED">
        <w:rPr>
          <w:rFonts w:ascii="Calibri" w:hAnsi="Calibri" w:cs="Calibri"/>
          <w:sz w:val="22"/>
          <w:szCs w:val="22"/>
          <w:lang w:val="en-CA"/>
        </w:rPr>
        <w:t>i</w:t>
      </w:r>
      <w:proofErr w:type="spellEnd"/>
      <w:r w:rsidR="00982E6E" w:rsidRPr="00FE37ED">
        <w:rPr>
          <w:rFonts w:ascii="Calibri" w:hAnsi="Calibri" w:cs="Calibri"/>
          <w:sz w:val="22"/>
          <w:szCs w:val="22"/>
          <w:lang w:val="en-CA"/>
        </w:rPr>
        <w:t xml:space="preserve">) Establishing the date, the place and the official program for the </w:t>
      </w:r>
      <w:r w:rsidR="00982E6E" w:rsidRPr="00FE37ED">
        <w:rPr>
          <w:rFonts w:ascii="Calibri" w:hAnsi="Calibri" w:cs="Calibri"/>
          <w:b/>
          <w:sz w:val="22"/>
          <w:szCs w:val="22"/>
          <w:lang w:val="en-CA"/>
        </w:rPr>
        <w:t>UNVEILING CEREMONY</w:t>
      </w:r>
      <w:r w:rsidR="00982E6E" w:rsidRPr="00FE37ED">
        <w:rPr>
          <w:rFonts w:ascii="Calibri" w:hAnsi="Calibri" w:cs="Calibri"/>
          <w:sz w:val="22"/>
          <w:szCs w:val="22"/>
          <w:lang w:val="en-CA"/>
        </w:rPr>
        <w:t xml:space="preserve"> of the monument (</w:t>
      </w:r>
      <w:r w:rsidR="00982E6E" w:rsidRPr="00FE37ED">
        <w:rPr>
          <w:rFonts w:ascii="Calibri" w:hAnsi="Calibri" w:cs="Calibri"/>
          <w:i/>
          <w:sz w:val="22"/>
          <w:szCs w:val="22"/>
          <w:lang w:val="en-CA"/>
        </w:rPr>
        <w:t>see Appendix C</w:t>
      </w:r>
      <w:r w:rsidR="00982E6E" w:rsidRPr="00FE37ED">
        <w:rPr>
          <w:rFonts w:ascii="Calibri" w:hAnsi="Calibri" w:cs="Calibri"/>
          <w:sz w:val="22"/>
          <w:szCs w:val="22"/>
          <w:lang w:val="en-CA"/>
        </w:rPr>
        <w:t>)</w:t>
      </w:r>
    </w:p>
    <w:p w14:paraId="5C2E8D53" w14:textId="77777777" w:rsidR="00D140E1" w:rsidRPr="00FE37ED" w:rsidRDefault="00D140E1">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ind w:left="720"/>
        <w:rPr>
          <w:rFonts w:ascii="Calibri" w:hAnsi="Calibri" w:cs="Calibri"/>
          <w:i/>
          <w:sz w:val="22"/>
          <w:szCs w:val="22"/>
          <w:lang w:val="en-CA"/>
        </w:rPr>
      </w:pPr>
    </w:p>
    <w:p w14:paraId="00F08ED6"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rPr>
      </w:pPr>
      <w:r w:rsidRPr="00FE37ED">
        <w:rPr>
          <w:rFonts w:ascii="Calibri" w:hAnsi="Calibri" w:cs="Calibri"/>
          <w:sz w:val="22"/>
          <w:szCs w:val="22"/>
          <w:lang w:val="en-CA"/>
        </w:rPr>
        <w:t xml:space="preserve">j) Submission of the </w:t>
      </w:r>
      <w:r w:rsidRPr="00FE37ED">
        <w:rPr>
          <w:rFonts w:ascii="Calibri" w:hAnsi="Calibri" w:cs="Calibri"/>
          <w:b/>
          <w:sz w:val="22"/>
          <w:szCs w:val="22"/>
          <w:lang w:val="en-CA"/>
        </w:rPr>
        <w:t xml:space="preserve">COST ESTIMATES </w:t>
      </w:r>
      <w:r w:rsidRPr="00FE37ED">
        <w:rPr>
          <w:rFonts w:ascii="Calibri" w:hAnsi="Calibri" w:cs="Calibri"/>
          <w:sz w:val="22"/>
          <w:szCs w:val="22"/>
          <w:lang w:val="en-CA"/>
        </w:rPr>
        <w:t>for the production and installation of the monument</w:t>
      </w:r>
    </w:p>
    <w:p w14:paraId="27A44783" w14:textId="77777777" w:rsidR="00D140E1" w:rsidRPr="00FE37ED" w:rsidRDefault="00982E6E" w:rsidP="00D47E9F">
      <w:pPr>
        <w:pStyle w:val="Standard"/>
        <w:widowControl w:val="0"/>
        <w:numPr>
          <w:ilvl w:val="0"/>
          <w:numId w:val="7"/>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liaison agent (SNA) will send the promoting organization the contact information of the manufacturer.</w:t>
      </w:r>
    </w:p>
    <w:p w14:paraId="64584707" w14:textId="77777777" w:rsidR="00D140E1" w:rsidRPr="00FE37ED" w:rsidRDefault="00982E6E" w:rsidP="00D47E9F">
      <w:pPr>
        <w:pStyle w:val="Standard"/>
        <w:widowControl w:val="0"/>
        <w:numPr>
          <w:ilvl w:val="0"/>
          <w:numId w:val="7"/>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ordering process will take place directly between the promoting organization and the manufacturer.</w:t>
      </w:r>
    </w:p>
    <w:p w14:paraId="29A9C61A" w14:textId="77777777" w:rsidR="00D140E1" w:rsidRPr="00FE37ED" w:rsidRDefault="00982E6E" w:rsidP="00D47E9F">
      <w:pPr>
        <w:pStyle w:val="Standard"/>
        <w:widowControl w:val="0"/>
        <w:numPr>
          <w:ilvl w:val="0"/>
          <w:numId w:val="7"/>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i/>
          <w:sz w:val="22"/>
          <w:szCs w:val="22"/>
          <w:lang w:val="en-CA"/>
        </w:rPr>
      </w:pPr>
      <w:r w:rsidRPr="00FE37ED">
        <w:rPr>
          <w:rFonts w:ascii="Calibri" w:hAnsi="Calibri" w:cs="Calibri"/>
          <w:i/>
          <w:sz w:val="22"/>
          <w:szCs w:val="22"/>
          <w:lang w:val="en-CA"/>
        </w:rPr>
        <w:t>The promoting organization will provide the Commission with regular progress updates.</w:t>
      </w:r>
    </w:p>
    <w:p w14:paraId="71219A7A"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lang w:val="en-CA"/>
        </w:rPr>
      </w:pPr>
    </w:p>
    <w:p w14:paraId="31301BA7"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sz w:val="22"/>
          <w:szCs w:val="22"/>
        </w:rPr>
      </w:pPr>
      <w:r w:rsidRPr="00FE37ED">
        <w:rPr>
          <w:rFonts w:ascii="Calibri" w:hAnsi="Calibri" w:cs="Calibri"/>
          <w:sz w:val="22"/>
          <w:szCs w:val="22"/>
          <w:lang w:val="en-CA"/>
        </w:rPr>
        <w:t xml:space="preserve">k) </w:t>
      </w:r>
      <w:r w:rsidRPr="00FE37ED">
        <w:rPr>
          <w:rFonts w:ascii="Calibri" w:hAnsi="Calibri" w:cs="Calibri"/>
          <w:b/>
          <w:sz w:val="22"/>
          <w:szCs w:val="22"/>
          <w:lang w:val="en-CA"/>
        </w:rPr>
        <w:t xml:space="preserve">DATES AND OPPORTUNITIES </w:t>
      </w:r>
      <w:r w:rsidRPr="00FE37ED">
        <w:rPr>
          <w:rFonts w:ascii="Calibri" w:hAnsi="Calibri" w:cs="Calibri"/>
          <w:sz w:val="22"/>
          <w:szCs w:val="22"/>
          <w:lang w:val="en-CA"/>
        </w:rPr>
        <w:t>for commemorative activities at the monument</w:t>
      </w:r>
    </w:p>
    <w:p w14:paraId="1DA1ADB6" w14:textId="77777777" w:rsidR="00D140E1" w:rsidRPr="00FE37ED" w:rsidRDefault="00982E6E" w:rsidP="00D47E9F">
      <w:pPr>
        <w:pStyle w:val="Standard"/>
        <w:numPr>
          <w:ilvl w:val="0"/>
          <w:numId w:val="8"/>
        </w:numPr>
        <w:rPr>
          <w:rFonts w:ascii="Calibri" w:hAnsi="Calibri" w:cs="Calibri"/>
          <w:sz w:val="22"/>
          <w:szCs w:val="22"/>
        </w:rPr>
      </w:pPr>
      <w:r w:rsidRPr="00FE37ED">
        <w:rPr>
          <w:rFonts w:ascii="Calibri" w:hAnsi="Calibri" w:cs="Calibri"/>
          <w:i/>
          <w:sz w:val="22"/>
          <w:szCs w:val="22"/>
          <w:lang w:val="en-CA"/>
        </w:rPr>
        <w:t xml:space="preserve">July 28 is the </w:t>
      </w:r>
      <w:r w:rsidRPr="00FE37ED">
        <w:rPr>
          <w:rFonts w:ascii="Calibri" w:hAnsi="Calibri" w:cs="Calibri"/>
          <w:i/>
          <w:iCs/>
          <w:color w:val="000000"/>
          <w:sz w:val="22"/>
          <w:szCs w:val="22"/>
          <w:lang w:val="en-CA"/>
        </w:rPr>
        <w:t xml:space="preserve">date which commemorates </w:t>
      </w:r>
      <w:r w:rsidRPr="00FE37ED">
        <w:rPr>
          <w:rFonts w:ascii="Calibri" w:hAnsi="Calibri" w:cs="Calibri"/>
          <w:i/>
          <w:sz w:val="22"/>
          <w:szCs w:val="22"/>
          <w:lang w:val="en-CA"/>
        </w:rPr>
        <w:t>the official decision to dispossess and deport the Acadians. Every year on that da</w:t>
      </w:r>
      <w:r w:rsidRPr="00FE37ED">
        <w:rPr>
          <w:rFonts w:ascii="Calibri" w:hAnsi="Calibri" w:cs="Calibri"/>
          <w:i/>
          <w:color w:val="000000"/>
          <w:sz w:val="22"/>
          <w:szCs w:val="22"/>
          <w:lang w:val="en-CA"/>
        </w:rPr>
        <w:t>te,</w:t>
      </w:r>
      <w:r w:rsidRPr="00FE37ED">
        <w:rPr>
          <w:rFonts w:ascii="Calibri" w:hAnsi="Calibri" w:cs="Calibri"/>
          <w:i/>
          <w:sz w:val="22"/>
          <w:szCs w:val="22"/>
          <w:lang w:val="en-CA"/>
        </w:rPr>
        <w:t xml:space="preserve"> there should be a commemorative ceremony organized by the promoting organization or a delegated Acadian organization.</w:t>
      </w:r>
    </w:p>
    <w:p w14:paraId="5E91E300" w14:textId="77777777" w:rsidR="00D140E1" w:rsidRPr="00FE37ED" w:rsidRDefault="00982E6E" w:rsidP="00D47E9F">
      <w:pPr>
        <w:pStyle w:val="Standard"/>
        <w:widowControl w:val="0"/>
        <w:numPr>
          <w:ilvl w:val="0"/>
          <w:numId w:val="8"/>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rPr>
          <w:rFonts w:ascii="Calibri" w:hAnsi="Calibri" w:cs="Calibri"/>
          <w:sz w:val="22"/>
          <w:szCs w:val="22"/>
        </w:rPr>
      </w:pPr>
      <w:r w:rsidRPr="00FE37ED">
        <w:rPr>
          <w:rFonts w:ascii="Calibri" w:hAnsi="Calibri" w:cs="Calibri"/>
          <w:i/>
          <w:sz w:val="22"/>
          <w:szCs w:val="22"/>
          <w:lang w:val="en-CA"/>
        </w:rPr>
        <w:t>Other opportunities for memorial events such as September 5 (Deportation Order at Grand-</w:t>
      </w:r>
      <w:proofErr w:type="spellStart"/>
      <w:r w:rsidRPr="00FE37ED">
        <w:rPr>
          <w:rFonts w:ascii="Calibri" w:hAnsi="Calibri" w:cs="Calibri"/>
          <w:i/>
          <w:sz w:val="22"/>
          <w:szCs w:val="22"/>
          <w:lang w:val="en-CA"/>
        </w:rPr>
        <w:t>Pré</w:t>
      </w:r>
      <w:proofErr w:type="spellEnd"/>
      <w:r w:rsidRPr="00FE37ED">
        <w:rPr>
          <w:rFonts w:ascii="Calibri" w:hAnsi="Calibri" w:cs="Calibri"/>
          <w:i/>
          <w:sz w:val="22"/>
          <w:szCs w:val="22"/>
          <w:lang w:val="en-CA"/>
        </w:rPr>
        <w:t xml:space="preserve">) or December 13 (Acadian Remembrance Day) </w:t>
      </w:r>
      <w:r w:rsidRPr="00FE37ED">
        <w:rPr>
          <w:rFonts w:ascii="Calibri" w:hAnsi="Calibri" w:cs="Calibri"/>
          <w:i/>
          <w:iCs/>
          <w:color w:val="000000"/>
          <w:sz w:val="22"/>
          <w:szCs w:val="22"/>
          <w:lang w:val="en-CA"/>
        </w:rPr>
        <w:t xml:space="preserve">can </w:t>
      </w:r>
      <w:r w:rsidRPr="00FE37ED">
        <w:rPr>
          <w:rFonts w:ascii="Calibri" w:hAnsi="Calibri" w:cs="Calibri"/>
          <w:i/>
          <w:sz w:val="22"/>
          <w:szCs w:val="22"/>
          <w:lang w:val="en-CA"/>
        </w:rPr>
        <w:t>be held at the monument.</w:t>
      </w:r>
    </w:p>
    <w:p w14:paraId="1DBE6692" w14:textId="77777777" w:rsidR="004A7AC7" w:rsidRPr="00FE37ED" w:rsidRDefault="004A7AC7">
      <w:pPr>
        <w:rPr>
          <w:rFonts w:ascii="Calibri" w:hAnsi="Calibri" w:cs="Calibri"/>
          <w:szCs w:val="21"/>
        </w:rPr>
        <w:sectPr w:rsidR="004A7AC7" w:rsidRPr="00FE37ED">
          <w:headerReference w:type="default" r:id="rId7"/>
          <w:footerReference w:type="default" r:id="rId8"/>
          <w:pgSz w:w="12240" w:h="15840"/>
          <w:pgMar w:top="1380" w:right="1440" w:bottom="1110" w:left="1440" w:header="720" w:footer="720" w:gutter="0"/>
          <w:cols w:space="0"/>
        </w:sectPr>
      </w:pPr>
    </w:p>
    <w:p w14:paraId="2C71B446"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right"/>
        <w:rPr>
          <w:rFonts w:ascii="Calibri" w:hAnsi="Calibri" w:cs="Calibri"/>
          <w:sz w:val="23"/>
          <w:lang w:val="en-CA"/>
        </w:rPr>
      </w:pPr>
      <w:r w:rsidRPr="00FE37ED">
        <w:rPr>
          <w:rFonts w:ascii="Calibri" w:hAnsi="Calibri" w:cs="Calibri"/>
          <w:sz w:val="23"/>
          <w:lang w:val="en-CA"/>
        </w:rPr>
        <w:lastRenderedPageBreak/>
        <w:t>APPENDIX A</w:t>
      </w:r>
    </w:p>
    <w:p w14:paraId="211DB4FA"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center"/>
        <w:rPr>
          <w:rFonts w:ascii="Calibri" w:hAnsi="Calibri" w:cs="Calibri"/>
          <w:b/>
          <w:sz w:val="28"/>
          <w:szCs w:val="28"/>
          <w:lang w:val="en-CA"/>
        </w:rPr>
      </w:pPr>
      <w:r w:rsidRPr="00FE37ED">
        <w:rPr>
          <w:rFonts w:ascii="Calibri" w:hAnsi="Calibri" w:cs="Calibri"/>
          <w:b/>
          <w:sz w:val="28"/>
          <w:szCs w:val="28"/>
          <w:lang w:val="en-CA"/>
        </w:rPr>
        <w:t>MEMORANDUM OF AGREEMENT BETWEEN</w:t>
      </w:r>
    </w:p>
    <w:p w14:paraId="0BB4A29B"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center"/>
        <w:rPr>
          <w:rFonts w:ascii="Calibri" w:hAnsi="Calibri" w:cs="Calibri"/>
          <w:sz w:val="28"/>
          <w:szCs w:val="28"/>
        </w:rPr>
      </w:pPr>
      <w:r w:rsidRPr="00FE37ED">
        <w:rPr>
          <w:rFonts w:ascii="Calibri" w:hAnsi="Calibri" w:cs="Calibri"/>
          <w:b/>
          <w:sz w:val="28"/>
          <w:szCs w:val="28"/>
          <w:lang w:val="en-CA"/>
        </w:rPr>
        <w:t>THE ACADIAN ODYSSEY COMMISSION</w:t>
      </w:r>
    </w:p>
    <w:p w14:paraId="2BCEC83C"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center"/>
        <w:rPr>
          <w:rFonts w:ascii="Calibri" w:hAnsi="Calibri" w:cs="Calibri"/>
          <w:b/>
          <w:sz w:val="28"/>
          <w:szCs w:val="28"/>
          <w:lang w:val="en-CA"/>
        </w:rPr>
      </w:pPr>
      <w:r w:rsidRPr="00FE37ED">
        <w:rPr>
          <w:rFonts w:ascii="Calibri" w:hAnsi="Calibri" w:cs="Calibri"/>
          <w:b/>
          <w:sz w:val="28"/>
          <w:szCs w:val="28"/>
          <w:lang w:val="en-CA"/>
        </w:rPr>
        <w:t>OF THE SOCIÉTÉ NATIONALE DE L’ACADIE AND THE PROMOTING ORGANIZATION</w:t>
      </w:r>
    </w:p>
    <w:p w14:paraId="36E47AEB"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lang w:val="en-CA"/>
        </w:rPr>
      </w:pPr>
    </w:p>
    <w:p w14:paraId="764C4A08"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lang w:val="en-CA"/>
        </w:rPr>
      </w:pPr>
    </w:p>
    <w:p w14:paraId="48424819" w14:textId="07D75795" w:rsidR="00D47E9F" w:rsidRPr="00FE37ED" w:rsidRDefault="00982E6E" w:rsidP="00D47E9F">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73" w:lineRule="auto"/>
        <w:ind w:left="1416" w:hanging="1416"/>
        <w:rPr>
          <w:rFonts w:ascii="Calibri" w:hAnsi="Calibri" w:cs="Calibri"/>
          <w:sz w:val="22"/>
          <w:szCs w:val="22"/>
        </w:rPr>
      </w:pPr>
      <w:r w:rsidRPr="00FE37ED">
        <w:rPr>
          <w:rFonts w:ascii="Calibri" w:hAnsi="Calibri" w:cs="Calibri"/>
          <w:b/>
          <w:sz w:val="22"/>
          <w:lang w:val="en-CA"/>
        </w:rPr>
        <w:t>WHEREAS</w:t>
      </w:r>
      <w:r w:rsidRPr="00FE37ED">
        <w:rPr>
          <w:rFonts w:ascii="Calibri" w:hAnsi="Calibri" w:cs="Calibri"/>
          <w:sz w:val="22"/>
          <w:lang w:val="en-CA"/>
        </w:rPr>
        <w:t>:</w:t>
      </w:r>
      <w:r w:rsidRPr="00FE37ED">
        <w:rPr>
          <w:rFonts w:ascii="Calibri" w:hAnsi="Calibri" w:cs="Calibri"/>
          <w:color w:val="000000"/>
          <w:sz w:val="22"/>
          <w:lang w:val="en-CA"/>
        </w:rPr>
        <w:tab/>
      </w:r>
      <w:r w:rsidRPr="00FE37ED">
        <w:rPr>
          <w:rFonts w:ascii="Calibri" w:hAnsi="Calibri" w:cs="Calibri"/>
          <w:color w:val="000000"/>
          <w:sz w:val="22"/>
          <w:szCs w:val="22"/>
          <w:lang w:val="en-CA"/>
        </w:rPr>
        <w:t xml:space="preserve">The Acadian Odyssey Commission is a commission created by the Société </w:t>
      </w:r>
      <w:proofErr w:type="spellStart"/>
      <w:r w:rsidRPr="00FE37ED">
        <w:rPr>
          <w:rFonts w:ascii="Calibri" w:hAnsi="Calibri" w:cs="Calibri"/>
          <w:color w:val="000000"/>
          <w:sz w:val="22"/>
          <w:szCs w:val="22"/>
          <w:lang w:val="en-CA"/>
        </w:rPr>
        <w:t>Nationale</w:t>
      </w:r>
      <w:proofErr w:type="spellEnd"/>
      <w:r w:rsidRPr="00FE37ED">
        <w:rPr>
          <w:rFonts w:ascii="Calibri" w:hAnsi="Calibri" w:cs="Calibri"/>
          <w:color w:val="000000"/>
          <w:sz w:val="22"/>
          <w:szCs w:val="22"/>
          <w:lang w:val="en-CA"/>
        </w:rPr>
        <w:t xml:space="preserve"> de </w:t>
      </w:r>
      <w:proofErr w:type="spellStart"/>
      <w:r w:rsidRPr="00FE37ED">
        <w:rPr>
          <w:rFonts w:ascii="Calibri" w:hAnsi="Calibri" w:cs="Calibri"/>
          <w:color w:val="000000"/>
          <w:sz w:val="22"/>
          <w:szCs w:val="22"/>
          <w:lang w:val="en-CA"/>
        </w:rPr>
        <w:t>l’Acadie</w:t>
      </w:r>
      <w:proofErr w:type="spellEnd"/>
      <w:r w:rsidRPr="00FE37ED">
        <w:rPr>
          <w:rFonts w:ascii="Calibri" w:hAnsi="Calibri" w:cs="Calibri"/>
          <w:color w:val="000000"/>
          <w:sz w:val="22"/>
          <w:szCs w:val="22"/>
          <w:lang w:val="en-CA"/>
        </w:rPr>
        <w:t xml:space="preserve"> (SNA). The SNA is a corporation duly incorporated according to the laws of the province of New Brunswick with its head office at 224 Saint-George Street, Moncton, New Brunswick,</w:t>
      </w:r>
      <w:r w:rsidRPr="00FE37ED">
        <w:rPr>
          <w:rFonts w:ascii="Calibri" w:hAnsi="Calibri" w:cs="Calibri"/>
          <w:color w:val="CE181E"/>
          <w:sz w:val="22"/>
          <w:szCs w:val="22"/>
          <w:lang w:val="en-CA"/>
        </w:rPr>
        <w:t xml:space="preserve"> </w:t>
      </w:r>
      <w:r w:rsidRPr="00FE37ED">
        <w:rPr>
          <w:rFonts w:ascii="Calibri" w:hAnsi="Calibri" w:cs="Calibri"/>
          <w:color w:val="000000"/>
          <w:sz w:val="22"/>
          <w:szCs w:val="22"/>
          <w:lang w:val="en-CA"/>
        </w:rPr>
        <w:t>E1C 0V1, Canada.</w:t>
      </w:r>
    </w:p>
    <w:p w14:paraId="73EC5528"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color w:val="000000"/>
          <w:sz w:val="22"/>
          <w:szCs w:val="22"/>
          <w:lang w:val="en-CA"/>
        </w:rPr>
      </w:pPr>
      <w:r w:rsidRPr="00FE37ED">
        <w:rPr>
          <w:rFonts w:ascii="Calibri" w:hAnsi="Calibri" w:cs="Calibri"/>
          <w:color w:val="000000"/>
          <w:sz w:val="22"/>
          <w:szCs w:val="22"/>
          <w:lang w:val="en-CA"/>
        </w:rPr>
        <w:t xml:space="preserve"> </w:t>
      </w:r>
    </w:p>
    <w:p w14:paraId="4C8BD744" w14:textId="21B75A48" w:rsidR="00D140E1" w:rsidRPr="00FE37ED" w:rsidRDefault="00982E6E" w:rsidP="00927E73">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4" w:lineRule="auto"/>
        <w:ind w:left="1416"/>
        <w:rPr>
          <w:rFonts w:ascii="Calibri" w:hAnsi="Calibri" w:cs="Calibri"/>
          <w:sz w:val="22"/>
          <w:szCs w:val="22"/>
        </w:rPr>
      </w:pPr>
      <w:r w:rsidRPr="00FE37ED">
        <w:rPr>
          <w:rFonts w:ascii="Calibri" w:hAnsi="Calibri" w:cs="Calibri"/>
          <w:color w:val="000000"/>
          <w:sz w:val="22"/>
          <w:szCs w:val="22"/>
          <w:lang w:val="en-CA"/>
        </w:rPr>
        <w:t xml:space="preserve">The </w:t>
      </w:r>
      <w:r w:rsidRPr="00FE37ED">
        <w:rPr>
          <w:rFonts w:ascii="Calibri" w:hAnsi="Calibri" w:cs="Calibri"/>
          <w:b/>
          <w:color w:val="000000"/>
          <w:sz w:val="22"/>
          <w:szCs w:val="22"/>
          <w:lang w:val="en-CA"/>
        </w:rPr>
        <w:t>promoting organization</w:t>
      </w:r>
      <w:r w:rsidRPr="00FE37ED">
        <w:rPr>
          <w:rFonts w:ascii="Calibri" w:hAnsi="Calibri" w:cs="Calibri"/>
          <w:color w:val="000000"/>
          <w:sz w:val="22"/>
          <w:szCs w:val="22"/>
          <w:lang w:val="en-CA"/>
        </w:rPr>
        <w:t xml:space="preserve"> is a recognized and legally constituted organization which, either alone or in partnership, requests, finances, installs and maintains an Acadian Odyssey monument.</w:t>
      </w:r>
    </w:p>
    <w:p w14:paraId="2BCE2FBC"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color w:val="000000"/>
          <w:sz w:val="22"/>
          <w:szCs w:val="22"/>
          <w:lang w:val="en-CA"/>
        </w:rPr>
      </w:pPr>
    </w:p>
    <w:p w14:paraId="200A0595" w14:textId="71BDD7FE" w:rsidR="00D140E1" w:rsidRPr="00FE37ED" w:rsidRDefault="00982E6E" w:rsidP="00927E73">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ind w:left="1416"/>
        <w:jc w:val="both"/>
        <w:rPr>
          <w:rFonts w:ascii="Calibri" w:hAnsi="Calibri" w:cs="Calibri"/>
          <w:color w:val="000000"/>
          <w:sz w:val="22"/>
          <w:szCs w:val="22"/>
          <w:lang w:val="en-CA"/>
        </w:rPr>
      </w:pPr>
      <w:r w:rsidRPr="00FE37ED">
        <w:rPr>
          <w:rFonts w:ascii="Calibri" w:hAnsi="Calibri" w:cs="Calibri"/>
          <w:color w:val="000000"/>
          <w:sz w:val="22"/>
          <w:szCs w:val="22"/>
          <w:lang w:val="en-CA"/>
        </w:rPr>
        <w:t>The mandate of the Acadian Odyssey Commission is to highlight in a tangible and permanent way the odyssey of the Acadian people in North America and elsewhere in the world;</w:t>
      </w:r>
    </w:p>
    <w:p w14:paraId="3B84E724" w14:textId="77777777" w:rsidR="00D140E1" w:rsidRPr="00FE37ED" w:rsidRDefault="00D140E1">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2124"/>
        <w:jc w:val="both"/>
        <w:rPr>
          <w:rFonts w:ascii="Calibri" w:hAnsi="Calibri" w:cs="Calibri"/>
          <w:color w:val="000000"/>
          <w:sz w:val="22"/>
          <w:szCs w:val="22"/>
          <w:lang w:val="en-CA"/>
        </w:rPr>
      </w:pPr>
    </w:p>
    <w:p w14:paraId="74A42AE3" w14:textId="6C3162F7" w:rsidR="00D140E1" w:rsidRPr="00FE37ED" w:rsidRDefault="00982E6E" w:rsidP="00927E73">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1416"/>
        <w:jc w:val="both"/>
        <w:rPr>
          <w:rFonts w:ascii="Calibri" w:hAnsi="Calibri" w:cs="Calibri"/>
          <w:b/>
          <w:bCs/>
          <w:sz w:val="22"/>
          <w:szCs w:val="22"/>
        </w:rPr>
      </w:pPr>
      <w:r w:rsidRPr="00FE37ED">
        <w:rPr>
          <w:rFonts w:ascii="Calibri" w:hAnsi="Calibri" w:cs="Calibri"/>
          <w:b/>
          <w:bCs/>
          <w:color w:val="000000"/>
          <w:sz w:val="22"/>
          <w:szCs w:val="22"/>
          <w:lang w:val="en-CA"/>
        </w:rPr>
        <w:t>This initiative falls within the framework of the commemoration of the 250</w:t>
      </w:r>
      <w:r w:rsidRPr="00FE37ED">
        <w:rPr>
          <w:rFonts w:ascii="Calibri" w:hAnsi="Calibri" w:cs="Calibri"/>
          <w:b/>
          <w:bCs/>
          <w:color w:val="000000"/>
          <w:sz w:val="22"/>
          <w:szCs w:val="22"/>
          <w:vertAlign w:val="superscript"/>
          <w:lang w:val="en-CA"/>
        </w:rPr>
        <w:t>th</w:t>
      </w:r>
      <w:r w:rsidRPr="00FE37ED">
        <w:rPr>
          <w:rFonts w:ascii="Calibri" w:hAnsi="Calibri" w:cs="Calibri"/>
          <w:b/>
          <w:bCs/>
          <w:color w:val="000000"/>
          <w:sz w:val="22"/>
          <w:szCs w:val="22"/>
          <w:lang w:val="en-CA"/>
        </w:rPr>
        <w:t xml:space="preserve"> anniversary of the Grand </w:t>
      </w:r>
      <w:proofErr w:type="spellStart"/>
      <w:r w:rsidRPr="00FE37ED">
        <w:rPr>
          <w:rFonts w:ascii="Calibri" w:hAnsi="Calibri" w:cs="Calibri"/>
          <w:b/>
          <w:bCs/>
          <w:color w:val="000000"/>
          <w:sz w:val="22"/>
          <w:szCs w:val="22"/>
          <w:lang w:val="en-CA"/>
        </w:rPr>
        <w:t>Dérangement</w:t>
      </w:r>
      <w:proofErr w:type="spellEnd"/>
      <w:r w:rsidRPr="00FE37ED">
        <w:rPr>
          <w:rFonts w:ascii="Calibri" w:hAnsi="Calibri" w:cs="Calibri"/>
          <w:b/>
          <w:bCs/>
          <w:color w:val="000000"/>
          <w:sz w:val="22"/>
          <w:szCs w:val="22"/>
          <w:lang w:val="en-CA"/>
        </w:rPr>
        <w:t xml:space="preserve"> in 2005 and subsequent years;</w:t>
      </w:r>
    </w:p>
    <w:p w14:paraId="590E4C5C" w14:textId="77777777" w:rsidR="00D140E1" w:rsidRPr="00FE37ED" w:rsidRDefault="00D140E1">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2124"/>
        <w:jc w:val="both"/>
        <w:rPr>
          <w:rFonts w:ascii="Calibri" w:hAnsi="Calibri" w:cs="Calibri"/>
          <w:b/>
          <w:bCs/>
          <w:color w:val="000000"/>
          <w:sz w:val="22"/>
          <w:szCs w:val="22"/>
          <w:lang w:val="en-CA"/>
        </w:rPr>
      </w:pPr>
    </w:p>
    <w:p w14:paraId="1494560B" w14:textId="70907AA4" w:rsidR="00D140E1" w:rsidRPr="00FE37ED" w:rsidRDefault="00982E6E" w:rsidP="00927E73">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1416"/>
        <w:jc w:val="both"/>
        <w:rPr>
          <w:rFonts w:ascii="Calibri" w:hAnsi="Calibri" w:cs="Calibri"/>
          <w:b/>
          <w:bCs/>
          <w:color w:val="000000"/>
          <w:sz w:val="22"/>
          <w:szCs w:val="22"/>
          <w:lang w:val="en-CA"/>
        </w:rPr>
      </w:pPr>
      <w:r w:rsidRPr="00FE37ED">
        <w:rPr>
          <w:rFonts w:ascii="Calibri" w:hAnsi="Calibri" w:cs="Calibri"/>
          <w:b/>
          <w:bCs/>
          <w:color w:val="000000"/>
          <w:sz w:val="22"/>
          <w:szCs w:val="22"/>
          <w:lang w:val="en-CA"/>
        </w:rPr>
        <w:t>This initiative is designed to develop and unveil a series of commemorative monuments in Atlantic Canada, the United States, France, England, the West Indies, and Quebec;</w:t>
      </w:r>
    </w:p>
    <w:p w14:paraId="19B597B3" w14:textId="77777777" w:rsidR="00D140E1" w:rsidRPr="00FE37ED" w:rsidRDefault="00D140E1">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2124"/>
        <w:jc w:val="both"/>
        <w:rPr>
          <w:rFonts w:ascii="Calibri" w:hAnsi="Calibri" w:cs="Calibri"/>
          <w:b/>
          <w:bCs/>
          <w:color w:val="000000"/>
          <w:sz w:val="22"/>
          <w:szCs w:val="22"/>
          <w:lang w:val="en-CA"/>
        </w:rPr>
      </w:pPr>
    </w:p>
    <w:p w14:paraId="66896E3D" w14:textId="743B622A" w:rsidR="00D140E1" w:rsidRPr="00FE37ED" w:rsidRDefault="00982E6E" w:rsidP="00927E73">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1416"/>
        <w:jc w:val="both"/>
        <w:rPr>
          <w:rFonts w:ascii="Calibri" w:hAnsi="Calibri" w:cs="Calibri"/>
          <w:b/>
          <w:bCs/>
          <w:color w:val="000000"/>
          <w:sz w:val="22"/>
          <w:szCs w:val="22"/>
          <w:lang w:val="en-CA"/>
        </w:rPr>
      </w:pPr>
      <w:r w:rsidRPr="00FE37ED">
        <w:rPr>
          <w:rFonts w:ascii="Calibri" w:hAnsi="Calibri" w:cs="Calibri"/>
          <w:b/>
          <w:bCs/>
          <w:color w:val="000000"/>
          <w:sz w:val="22"/>
          <w:szCs w:val="22"/>
          <w:lang w:val="en-CA"/>
        </w:rPr>
        <w:t xml:space="preserve">In collaboration with the SNA, the promoting organization agrees to coordinate the installation of an Acadian Odyssey monument to commemorate events related to the Grand </w:t>
      </w:r>
      <w:proofErr w:type="spellStart"/>
      <w:r w:rsidRPr="00FE37ED">
        <w:rPr>
          <w:rFonts w:ascii="Calibri" w:hAnsi="Calibri" w:cs="Calibri"/>
          <w:b/>
          <w:bCs/>
          <w:color w:val="000000"/>
          <w:sz w:val="22"/>
          <w:szCs w:val="22"/>
          <w:lang w:val="en-CA"/>
        </w:rPr>
        <w:t>Dérangement</w:t>
      </w:r>
      <w:proofErr w:type="spellEnd"/>
      <w:r w:rsidR="006C4BDB" w:rsidRPr="00FE37ED">
        <w:rPr>
          <w:rFonts w:ascii="Calibri" w:hAnsi="Calibri" w:cs="Calibri"/>
          <w:b/>
          <w:bCs/>
          <w:color w:val="000000"/>
          <w:sz w:val="22"/>
          <w:szCs w:val="22"/>
          <w:lang w:val="en-CA"/>
        </w:rPr>
        <w:t xml:space="preserve"> (</w:t>
      </w:r>
      <w:r w:rsidR="006C4BDB" w:rsidRPr="00FE37ED">
        <w:rPr>
          <w:rFonts w:ascii="Calibri" w:eastAsia="Calibri" w:hAnsi="Calibri" w:cs="Arial"/>
          <w:b/>
          <w:bCs/>
          <w:kern w:val="0"/>
          <w:sz w:val="22"/>
          <w:szCs w:val="22"/>
          <w:lang w:val="en-CA" w:eastAsia="en-US" w:bidi="ar-SA"/>
        </w:rPr>
        <w:t>1750 to 1816</w:t>
      </w:r>
      <w:r w:rsidR="006C4BDB" w:rsidRPr="00FE37ED">
        <w:rPr>
          <w:rFonts w:ascii="Calibri" w:hAnsi="Calibri" w:cs="Calibri"/>
          <w:b/>
          <w:bCs/>
          <w:color w:val="000000"/>
          <w:sz w:val="22"/>
          <w:szCs w:val="22"/>
          <w:lang w:val="en-CA"/>
        </w:rPr>
        <w:t>)</w:t>
      </w:r>
      <w:r w:rsidRPr="00FE37ED">
        <w:rPr>
          <w:rFonts w:ascii="Calibri" w:hAnsi="Calibri" w:cs="Calibri"/>
          <w:b/>
          <w:bCs/>
          <w:color w:val="000000"/>
          <w:sz w:val="22"/>
          <w:szCs w:val="22"/>
          <w:lang w:val="en-CA"/>
        </w:rPr>
        <w:t xml:space="preserve"> in its locality;</w:t>
      </w:r>
    </w:p>
    <w:p w14:paraId="41570D8D" w14:textId="77777777" w:rsidR="00D140E1" w:rsidRPr="00FE37ED" w:rsidRDefault="00D140E1">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2124"/>
        <w:jc w:val="both"/>
        <w:rPr>
          <w:rFonts w:ascii="Calibri" w:hAnsi="Calibri" w:cs="Calibri"/>
          <w:b/>
          <w:bCs/>
          <w:color w:val="000000"/>
          <w:sz w:val="22"/>
          <w:szCs w:val="22"/>
          <w:lang w:val="en-CA"/>
        </w:rPr>
      </w:pPr>
    </w:p>
    <w:p w14:paraId="43AFA992" w14:textId="77777777" w:rsidR="00D140E1" w:rsidRPr="00FE37ED" w:rsidRDefault="00982E6E" w:rsidP="00927E73">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1416"/>
        <w:jc w:val="both"/>
        <w:rPr>
          <w:rFonts w:ascii="Calibri" w:hAnsi="Calibri" w:cs="Calibri"/>
          <w:b/>
          <w:bCs/>
          <w:sz w:val="22"/>
          <w:szCs w:val="22"/>
        </w:rPr>
      </w:pPr>
      <w:r w:rsidRPr="00FE37ED">
        <w:rPr>
          <w:rFonts w:ascii="Calibri" w:hAnsi="Calibri" w:cs="Calibri"/>
          <w:b/>
          <w:bCs/>
          <w:color w:val="000000"/>
          <w:sz w:val="22"/>
          <w:szCs w:val="22"/>
          <w:lang w:val="en-CA"/>
        </w:rPr>
        <w:t>The promoting organization agrees</w:t>
      </w:r>
      <w:r w:rsidRPr="00FE37ED">
        <w:rPr>
          <w:rFonts w:ascii="Calibri" w:hAnsi="Calibri" w:cs="Calibri"/>
          <w:b/>
          <w:bCs/>
          <w:color w:val="CE181E"/>
          <w:sz w:val="22"/>
          <w:szCs w:val="22"/>
          <w:lang w:val="en-CA"/>
        </w:rPr>
        <w:t xml:space="preserve"> </w:t>
      </w:r>
      <w:r w:rsidRPr="00FE37ED">
        <w:rPr>
          <w:rFonts w:ascii="Calibri" w:hAnsi="Calibri" w:cs="Calibri"/>
          <w:b/>
          <w:bCs/>
          <w:color w:val="000000"/>
          <w:sz w:val="22"/>
          <w:szCs w:val="22"/>
          <w:lang w:val="en-CA"/>
        </w:rPr>
        <w:t>to ensure the financing and undertake the installation and maintenance of an Acadian Odyssey monument on the chosen site;</w:t>
      </w:r>
    </w:p>
    <w:p w14:paraId="45092D97" w14:textId="77777777" w:rsidR="00D140E1" w:rsidRPr="00FE37ED" w:rsidRDefault="00D140E1">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2124"/>
        <w:jc w:val="both"/>
        <w:rPr>
          <w:rFonts w:ascii="Calibri" w:hAnsi="Calibri" w:cs="Calibri"/>
          <w:b/>
          <w:bCs/>
          <w:color w:val="000000"/>
          <w:sz w:val="22"/>
          <w:szCs w:val="22"/>
          <w:lang w:val="en-CA"/>
        </w:rPr>
      </w:pPr>
    </w:p>
    <w:p w14:paraId="0C26D4BF" w14:textId="4A8F2523" w:rsidR="00D140E1" w:rsidRPr="00FE37ED" w:rsidRDefault="00982E6E" w:rsidP="00927E73">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1416"/>
        <w:jc w:val="both"/>
        <w:rPr>
          <w:rFonts w:ascii="Calibri" w:hAnsi="Calibri" w:cs="Calibri"/>
          <w:b/>
          <w:bCs/>
          <w:sz w:val="22"/>
          <w:szCs w:val="22"/>
        </w:rPr>
      </w:pPr>
      <w:r w:rsidRPr="00FE37ED">
        <w:rPr>
          <w:rFonts w:ascii="Calibri" w:hAnsi="Calibri" w:cs="Calibri"/>
          <w:b/>
          <w:bCs/>
          <w:color w:val="000000"/>
          <w:sz w:val="22"/>
          <w:szCs w:val="22"/>
          <w:lang w:val="en-CA"/>
        </w:rPr>
        <w:t xml:space="preserve">The Acadian Odyssey Commission and the promoting organization agree to share responsibilities as follows:  </w:t>
      </w:r>
    </w:p>
    <w:p w14:paraId="48BC6386" w14:textId="77777777" w:rsidR="00D140E1" w:rsidRPr="00FE37ED" w:rsidRDefault="00D140E1">
      <w:pPr>
        <w:pStyle w:val="Standard"/>
        <w:widowControl w:val="0"/>
        <w:tabs>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3" w:lineRule="auto"/>
        <w:ind w:left="2124"/>
        <w:rPr>
          <w:rFonts w:ascii="Calibri" w:hAnsi="Calibri" w:cs="Calibri"/>
          <w:color w:val="000000"/>
          <w:sz w:val="20"/>
          <w:lang w:val="en-CA"/>
        </w:rPr>
        <w:sectPr w:rsidR="00D140E1" w:rsidRPr="00FE37ED" w:rsidSect="00D47E9F">
          <w:pgSz w:w="12240" w:h="15840"/>
          <w:pgMar w:top="1440" w:right="1440" w:bottom="1440" w:left="1440" w:header="720" w:footer="720" w:gutter="0"/>
          <w:cols w:space="720"/>
          <w:docGrid w:linePitch="326"/>
        </w:sectPr>
      </w:pPr>
    </w:p>
    <w:p w14:paraId="7E42F81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b/>
          <w:color w:val="000000"/>
          <w:sz w:val="22"/>
          <w:u w:val="single"/>
          <w:lang w:val="en-CA"/>
        </w:rPr>
      </w:pPr>
      <w:r w:rsidRPr="00FE37ED">
        <w:rPr>
          <w:rFonts w:ascii="Calibri" w:hAnsi="Calibri" w:cs="Calibri"/>
          <w:b/>
          <w:color w:val="000000"/>
          <w:sz w:val="22"/>
          <w:u w:val="single"/>
          <w:lang w:val="en-CA"/>
        </w:rPr>
        <w:lastRenderedPageBreak/>
        <w:t>RESPONSIBILITY OF THE PROMOTING ORGANIZATION</w:t>
      </w:r>
    </w:p>
    <w:p w14:paraId="6A34D0EA"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color w:val="000000"/>
          <w:lang w:val="en-CA"/>
        </w:rPr>
      </w:pPr>
    </w:p>
    <w:p w14:paraId="073F8856"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b/>
          <w:color w:val="000000"/>
          <w:sz w:val="22"/>
          <w:lang w:val="en-CA"/>
        </w:rPr>
      </w:pPr>
      <w:r w:rsidRPr="00FE37ED">
        <w:rPr>
          <w:rFonts w:ascii="Calibri" w:hAnsi="Calibri" w:cs="Calibri"/>
          <w:b/>
          <w:color w:val="000000"/>
          <w:sz w:val="22"/>
          <w:lang w:val="en-CA"/>
        </w:rPr>
        <w:t>Financing</w:t>
      </w:r>
    </w:p>
    <w:p w14:paraId="2B5E113A" w14:textId="10091D4E"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color w:val="000000"/>
          <w:sz w:val="22"/>
          <w:lang w:val="en-CA"/>
        </w:rPr>
      </w:pPr>
      <w:r w:rsidRPr="00FE37ED">
        <w:rPr>
          <w:rFonts w:ascii="Calibri" w:hAnsi="Calibri" w:cs="Calibri"/>
          <w:color w:val="000000"/>
          <w:sz w:val="22"/>
          <w:lang w:val="en-CA"/>
        </w:rPr>
        <w:t>To ensure 100% of the necessary financing for the erection of a monument on the chosen site in the region of ___________________. The SNA recommends that one third of the funding come from the community and the remaining from provincial and federal sources, possibly within the framework of a large project at the local level.</w:t>
      </w:r>
    </w:p>
    <w:p w14:paraId="52C7AA92" w14:textId="77777777"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color w:val="000000"/>
          <w:sz w:val="22"/>
          <w:lang w:val="en-CA"/>
        </w:rPr>
      </w:pPr>
      <w:r w:rsidRPr="00FE37ED">
        <w:rPr>
          <w:rFonts w:ascii="Calibri" w:hAnsi="Calibri" w:cs="Calibri"/>
          <w:color w:val="000000"/>
          <w:sz w:val="22"/>
          <w:lang w:val="en-CA"/>
        </w:rPr>
        <w:t>To manage all the necessary financial transactions with the suppliers for the erection of a monument on the site chosen for the Acadian Odyssey commemorative monument for the region______________________.</w:t>
      </w:r>
    </w:p>
    <w:p w14:paraId="50E78E56"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5E4C5747"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t>Preparation</w:t>
      </w:r>
    </w:p>
    <w:p w14:paraId="31BD170F" w14:textId="77777777"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rPr>
      </w:pPr>
      <w:r w:rsidRPr="00FE37ED">
        <w:rPr>
          <w:rFonts w:ascii="Calibri" w:hAnsi="Calibri" w:cs="Calibri"/>
          <w:color w:val="000000"/>
          <w:sz w:val="22"/>
          <w:lang w:val="en-CA"/>
        </w:rPr>
        <w:t>The promoting organization</w:t>
      </w:r>
      <w:r w:rsidRPr="00FE37ED">
        <w:rPr>
          <w:rFonts w:ascii="Calibri" w:hAnsi="Calibri" w:cs="Calibri"/>
          <w:color w:val="CE181E"/>
          <w:lang w:val="en-CA"/>
        </w:rPr>
        <w:t xml:space="preserve"> </w:t>
      </w:r>
      <w:r w:rsidRPr="00FE37ED">
        <w:rPr>
          <w:rFonts w:ascii="Calibri" w:hAnsi="Calibri" w:cs="Calibri"/>
          <w:color w:val="000000"/>
          <w:sz w:val="20"/>
          <w:lang w:val="en-CA"/>
        </w:rPr>
        <w:t>will provide the Commission with historical documentation (with sources)</w:t>
      </w:r>
      <w:r w:rsidRPr="00FE37ED">
        <w:rPr>
          <w:rFonts w:ascii="Calibri" w:hAnsi="Calibri" w:cs="Calibri"/>
          <w:color w:val="000000"/>
          <w:sz w:val="22"/>
          <w:lang w:val="en-CA"/>
        </w:rPr>
        <w:t xml:space="preserve"> that justifies and validates the proposed choice of location or region for the installation of a monument. The editorial committee of the Acadian Odyssey Commission will evaluate the </w:t>
      </w:r>
      <w:r w:rsidRPr="00FE37ED">
        <w:rPr>
          <w:rFonts w:ascii="Calibri" w:hAnsi="Calibri" w:cs="Calibri"/>
          <w:color w:val="000000"/>
          <w:sz w:val="20"/>
          <w:lang w:val="en-CA"/>
        </w:rPr>
        <w:t>texts</w:t>
      </w:r>
      <w:r w:rsidRPr="00FE37ED">
        <w:rPr>
          <w:rFonts w:ascii="Calibri" w:hAnsi="Calibri" w:cs="Calibri"/>
          <w:color w:val="000000"/>
          <w:sz w:val="22"/>
          <w:lang w:val="en-CA"/>
        </w:rPr>
        <w:t xml:space="preserve"> for plaques 1 </w:t>
      </w:r>
      <w:r w:rsidRPr="00FE37ED">
        <w:rPr>
          <w:rFonts w:ascii="Calibri" w:hAnsi="Calibri" w:cs="Calibri"/>
          <w:color w:val="000000"/>
          <w:sz w:val="22"/>
          <w:u w:val="single"/>
          <w:lang w:val="en-CA"/>
        </w:rPr>
        <w:t xml:space="preserve">or </w:t>
      </w:r>
      <w:r w:rsidRPr="00FE37ED">
        <w:rPr>
          <w:rFonts w:ascii="Calibri" w:hAnsi="Calibri" w:cs="Calibri"/>
          <w:color w:val="000000"/>
          <w:sz w:val="22"/>
          <w:lang w:val="en-CA"/>
        </w:rPr>
        <w:t xml:space="preserve">4 to be submitted by the representative of the promoting organization and will provide comments or additional information. In order to maintain a direct link between the applicant and the Commission, the contact person can participate in exchanges or conference calls with the editorial committee. In the event of a stalemate, the Commission reserves the right to </w:t>
      </w:r>
      <w:r w:rsidRPr="00FE37ED">
        <w:rPr>
          <w:rFonts w:ascii="Calibri" w:hAnsi="Calibri" w:cs="Calibri"/>
          <w:color w:val="000000"/>
          <w:sz w:val="22"/>
          <w:szCs w:val="22"/>
          <w:lang w:val="en-CA"/>
        </w:rPr>
        <w:t>establish the final version of the text.</w:t>
      </w:r>
    </w:p>
    <w:p w14:paraId="3E2A733D" w14:textId="6EC84D53"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rPr>
      </w:pPr>
      <w:r w:rsidRPr="00FE37ED">
        <w:rPr>
          <w:rFonts w:ascii="Calibri" w:hAnsi="Calibri" w:cs="Calibri"/>
          <w:color w:val="000000"/>
          <w:sz w:val="22"/>
          <w:lang w:val="en-CA"/>
        </w:rPr>
        <w:t xml:space="preserve">The text cannot exceed 1,200 keystrokes (characters and spaces) and must reflect the style of plaques 2 and 3 (see: </w:t>
      </w:r>
      <w:r w:rsidRPr="00FE37ED">
        <w:rPr>
          <w:rFonts w:ascii="Calibri" w:hAnsi="Calibri" w:cs="Calibri"/>
          <w:color w:val="000000"/>
          <w:lang w:val="en-CA"/>
        </w:rPr>
        <w:t>Application and Procedures for the Installation of an Acadian Odyssey Monument).</w:t>
      </w:r>
    </w:p>
    <w:p w14:paraId="7D93CE5D" w14:textId="77777777"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color w:val="000000"/>
          <w:sz w:val="22"/>
          <w:lang w:val="en-CA"/>
        </w:rPr>
      </w:pPr>
      <w:r w:rsidRPr="00FE37ED">
        <w:rPr>
          <w:rFonts w:ascii="Calibri" w:hAnsi="Calibri" w:cs="Calibri"/>
          <w:color w:val="000000"/>
          <w:sz w:val="22"/>
          <w:lang w:val="en-CA"/>
        </w:rPr>
        <w:t>The text for plaque 5. This is the only place on the monument for the names or logos of the collaborators, partners, sponsors, etc.</w:t>
      </w:r>
    </w:p>
    <w:p w14:paraId="2A60B282" w14:textId="77777777"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color w:val="000000"/>
          <w:sz w:val="22"/>
          <w:lang w:val="en-CA"/>
        </w:rPr>
      </w:pPr>
      <w:r w:rsidRPr="00FE37ED">
        <w:rPr>
          <w:rFonts w:ascii="Calibri" w:hAnsi="Calibri" w:cs="Calibri"/>
          <w:color w:val="000000"/>
          <w:sz w:val="22"/>
          <w:lang w:val="en-CA"/>
        </w:rPr>
        <w:t>Approval of the proofs for plaques 1, 4 and 5 in collaboration with the Acadian Odyssey Commission.</w:t>
      </w:r>
    </w:p>
    <w:p w14:paraId="5AACEE48"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373E1DD1"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t>Order</w:t>
      </w:r>
    </w:p>
    <w:p w14:paraId="650AB6B6" w14:textId="779B4D55" w:rsidR="00D140E1" w:rsidRPr="00FE37ED" w:rsidRDefault="00982E6E">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hanging="360"/>
        <w:jc w:val="both"/>
        <w:rPr>
          <w:rFonts w:ascii="Calibri" w:hAnsi="Calibri" w:cs="Calibri"/>
        </w:rPr>
      </w:pPr>
      <w:r w:rsidRPr="00FE37ED">
        <w:rPr>
          <w:rFonts w:ascii="Calibri" w:hAnsi="Calibri" w:cs="Calibri"/>
          <w:color w:val="000000"/>
          <w:sz w:val="22"/>
          <w:lang w:val="en-CA"/>
        </w:rPr>
        <w:t xml:space="preserve">The plaques must </w:t>
      </w:r>
      <w:r w:rsidR="006C4BDB" w:rsidRPr="00FE37ED">
        <w:rPr>
          <w:rFonts w:ascii="Calibri" w:hAnsi="Calibri" w:cs="Calibri"/>
          <w:color w:val="000000"/>
          <w:sz w:val="22"/>
          <w:lang w:val="en-CA"/>
        </w:rPr>
        <w:t xml:space="preserve">be </w:t>
      </w:r>
      <w:r w:rsidRPr="00FE37ED">
        <w:rPr>
          <w:rFonts w:ascii="Calibri" w:hAnsi="Calibri" w:cs="Calibri"/>
          <w:color w:val="000000"/>
          <w:sz w:val="22"/>
          <w:lang w:val="en-CA"/>
        </w:rPr>
        <w:t>ordered at least eight weeks (two months) before the scheduled date for the unveiling of the monument by the promoting organization</w:t>
      </w:r>
      <w:r w:rsidRPr="00FE37ED">
        <w:rPr>
          <w:rFonts w:ascii="Calibri" w:hAnsi="Calibri" w:cs="Calibri"/>
          <w:color w:val="000000"/>
          <w:lang w:val="en-CA"/>
        </w:rPr>
        <w:t>.</w:t>
      </w:r>
    </w:p>
    <w:p w14:paraId="67105183" w14:textId="77777777" w:rsidR="00D140E1" w:rsidRPr="00FE37ED" w:rsidRDefault="00D140E1">
      <w:pPr>
        <w:pStyle w:val="Standard"/>
        <w:widowControl w:val="0"/>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ind w:left="720"/>
        <w:jc w:val="both"/>
        <w:rPr>
          <w:rFonts w:ascii="Calibri" w:hAnsi="Calibri" w:cs="Calibri"/>
          <w:color w:val="000000"/>
          <w:sz w:val="20"/>
          <w:lang w:val="en-CA"/>
        </w:rPr>
        <w:sectPr w:rsidR="00D140E1" w:rsidRPr="00FE37ED">
          <w:pgSz w:w="12240" w:h="15840"/>
          <w:pgMar w:top="1380" w:right="1440" w:bottom="1110" w:left="1440" w:header="720" w:footer="720" w:gutter="0"/>
          <w:cols w:space="720"/>
        </w:sectPr>
      </w:pPr>
    </w:p>
    <w:p w14:paraId="7813EFEB"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lastRenderedPageBreak/>
        <w:t>Choice of location and installation</w:t>
      </w:r>
    </w:p>
    <w:p w14:paraId="2FE808B4" w14:textId="154B5FB1"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Choose the location where the monument will be installed and inform the Commission.</w:t>
      </w:r>
    </w:p>
    <w:p w14:paraId="73A29E74" w14:textId="77777777"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Purchase or obtain an agreement in perpetuity from a permanent agency (municipal, provincial or federal) to ensure the occupancy and maintenance of the location and repairs to the monument if necessary.</w:t>
      </w:r>
    </w:p>
    <w:p w14:paraId="40A5C9C4" w14:textId="22074752"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rPr>
      </w:pPr>
      <w:r w:rsidRPr="00FE37ED">
        <w:rPr>
          <w:rFonts w:ascii="Calibri" w:hAnsi="Calibri" w:cs="Calibri"/>
          <w:color w:val="000000"/>
          <w:sz w:val="22"/>
          <w:lang w:val="en-CA"/>
        </w:rPr>
        <w:t xml:space="preserve">Obtain the certificate from the engineer responsible for the analysis of the terrain and of </w:t>
      </w:r>
      <w:r w:rsidR="006E6C32" w:rsidRPr="00FE37ED">
        <w:rPr>
          <w:rFonts w:ascii="Calibri" w:hAnsi="Calibri" w:cs="Calibri" w:hint="eastAsia"/>
          <w:color w:val="000000"/>
          <w:sz w:val="22"/>
          <w:lang w:val="en-CA"/>
        </w:rPr>
        <w:t>the required cement foundation</w:t>
      </w:r>
      <w:r w:rsidRPr="00FE37ED">
        <w:rPr>
          <w:rFonts w:ascii="Calibri" w:hAnsi="Calibri" w:cs="Calibri"/>
          <w:color w:val="000000"/>
          <w:sz w:val="22"/>
          <w:lang w:val="en-CA"/>
        </w:rPr>
        <w:t xml:space="preserve"> and </w:t>
      </w:r>
      <w:r w:rsidRPr="00FE37ED">
        <w:rPr>
          <w:rFonts w:ascii="Calibri" w:hAnsi="Calibri" w:cs="Calibri"/>
          <w:color w:val="000000"/>
          <w:sz w:val="22"/>
          <w:szCs w:val="22"/>
          <w:lang w:val="en-CA"/>
        </w:rPr>
        <w:t>cover</w:t>
      </w:r>
      <w:r w:rsidRPr="00FE37ED">
        <w:rPr>
          <w:rFonts w:ascii="Calibri" w:hAnsi="Calibri" w:cs="Calibri"/>
          <w:color w:val="000000"/>
          <w:szCs w:val="24"/>
          <w:lang w:val="en-CA"/>
        </w:rPr>
        <w:t xml:space="preserve"> </w:t>
      </w:r>
      <w:r w:rsidRPr="00FE37ED">
        <w:rPr>
          <w:rFonts w:ascii="Calibri" w:hAnsi="Calibri" w:cs="Calibri"/>
          <w:color w:val="000000"/>
          <w:sz w:val="22"/>
          <w:lang w:val="en-CA"/>
        </w:rPr>
        <w:t>all the costs related to that work.</w:t>
      </w:r>
    </w:p>
    <w:p w14:paraId="333A4756" w14:textId="77777777"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Obtain the necessary permits for the installation of the monument on the land in question.</w:t>
      </w:r>
    </w:p>
    <w:p w14:paraId="5DCF6DA1" w14:textId="77777777"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Ensure access to the site for workers and vehicles installing the monument. The installation can take about one day.</w:t>
      </w:r>
    </w:p>
    <w:p w14:paraId="79ADACF3" w14:textId="77777777"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 xml:space="preserve">Build the foundation for the monument. This foundation, a concrete pad on gravel as suggested by the suppliers, will ensure the durability of the monument by taking into account any movement of the ground caused by frost </w:t>
      </w:r>
      <w:proofErr w:type="spellStart"/>
      <w:r w:rsidRPr="00FE37ED">
        <w:rPr>
          <w:rFonts w:ascii="Calibri" w:hAnsi="Calibri" w:cs="Calibri"/>
          <w:color w:val="000000"/>
          <w:sz w:val="22"/>
          <w:lang w:val="en-CA"/>
        </w:rPr>
        <w:t>heaval</w:t>
      </w:r>
      <w:proofErr w:type="spellEnd"/>
      <w:r w:rsidRPr="00FE37ED">
        <w:rPr>
          <w:rFonts w:ascii="Calibri" w:hAnsi="Calibri" w:cs="Calibri"/>
          <w:color w:val="000000"/>
          <w:sz w:val="22"/>
          <w:lang w:val="en-CA"/>
        </w:rPr>
        <w:t xml:space="preserve"> and surface water run off.  </w:t>
      </w:r>
    </w:p>
    <w:p w14:paraId="16D0E2F6" w14:textId="77777777"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Construct the monument according to the architectural plans provided by the Acadian Odyssey Commission. No modification to these plans will be accepted.</w:t>
      </w:r>
    </w:p>
    <w:p w14:paraId="669FB46F" w14:textId="77777777"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Design and complete the landscaping of the site of the monument.</w:t>
      </w:r>
    </w:p>
    <w:p w14:paraId="17D9E197" w14:textId="7439F6C4"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Shoulder all costs resulting from any change or cancellation (last minute or not) of the agreements signed with the suppliers.</w:t>
      </w:r>
    </w:p>
    <w:p w14:paraId="6EBCA0EE" w14:textId="47F0BD06" w:rsidR="00C52CB9" w:rsidRPr="00FE37ED" w:rsidRDefault="00C52CB9"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hint="eastAsia"/>
          <w:color w:val="000000"/>
          <w:sz w:val="22"/>
          <w:lang w:val="en-CA"/>
        </w:rPr>
        <w:t>Whenever possible, the monument will be positioned so that when you look at it from the front, you are looking towards Grand-</w:t>
      </w:r>
      <w:proofErr w:type="spellStart"/>
      <w:r w:rsidRPr="00FE37ED">
        <w:rPr>
          <w:rFonts w:ascii="Calibri" w:hAnsi="Calibri" w:cs="Calibri" w:hint="eastAsia"/>
          <w:color w:val="000000"/>
          <w:sz w:val="22"/>
          <w:lang w:val="en-CA"/>
        </w:rPr>
        <w:t>Pré</w:t>
      </w:r>
      <w:proofErr w:type="spellEnd"/>
      <w:r w:rsidRPr="00FE37ED">
        <w:rPr>
          <w:rFonts w:ascii="Calibri" w:hAnsi="Calibri" w:cs="Calibri" w:hint="eastAsia"/>
          <w:color w:val="000000"/>
          <w:sz w:val="22"/>
          <w:lang w:val="en-CA"/>
        </w:rPr>
        <w:t xml:space="preserve"> behind the cross.</w:t>
      </w:r>
    </w:p>
    <w:p w14:paraId="1CB01A7A" w14:textId="690FC3F8" w:rsidR="00D140E1" w:rsidRPr="00FE37ED" w:rsidRDefault="00982E6E" w:rsidP="00927E73">
      <w:pPr>
        <w:pStyle w:val="Standard"/>
        <w:widowControl w:val="0"/>
        <w:numPr>
          <w:ilvl w:val="0"/>
          <w:numId w:val="10"/>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Install a flag pole near the monument</w:t>
      </w:r>
      <w:r w:rsidR="00C52CB9" w:rsidRPr="00FE37ED">
        <w:rPr>
          <w:rFonts w:ascii="Calibri" w:hAnsi="Calibri" w:cs="Calibri"/>
          <w:color w:val="000000"/>
          <w:sz w:val="22"/>
          <w:lang w:val="en-CA"/>
        </w:rPr>
        <w:t xml:space="preserve"> (</w:t>
      </w:r>
      <w:r w:rsidR="00C52CB9" w:rsidRPr="00FE37ED">
        <w:rPr>
          <w:rFonts w:ascii="Calibri" w:hAnsi="Calibri" w:cs="Calibri" w:hint="eastAsia"/>
          <w:color w:val="000000"/>
          <w:sz w:val="22"/>
          <w:lang w:val="en-CA"/>
        </w:rPr>
        <w:t>from 3 to 5 metr</w:t>
      </w:r>
      <w:r w:rsidR="00065247" w:rsidRPr="00FE37ED">
        <w:rPr>
          <w:rFonts w:ascii="Calibri" w:hAnsi="Calibri" w:cs="Calibri"/>
          <w:color w:val="000000"/>
          <w:sz w:val="22"/>
          <w:lang w:val="en-CA"/>
        </w:rPr>
        <w:t>e</w:t>
      </w:r>
      <w:r w:rsidR="00C52CB9" w:rsidRPr="00FE37ED">
        <w:rPr>
          <w:rFonts w:ascii="Calibri" w:hAnsi="Calibri" w:cs="Calibri" w:hint="eastAsia"/>
          <w:color w:val="000000"/>
          <w:sz w:val="22"/>
          <w:lang w:val="en-CA"/>
        </w:rPr>
        <w:t>s</w:t>
      </w:r>
      <w:r w:rsidR="00065247" w:rsidRPr="00FE37ED">
        <w:rPr>
          <w:rFonts w:ascii="Calibri" w:hAnsi="Calibri" w:cs="Calibri"/>
          <w:color w:val="000000"/>
          <w:sz w:val="22"/>
          <w:lang w:val="en-CA"/>
        </w:rPr>
        <w:t xml:space="preserve"> </w:t>
      </w:r>
      <w:r w:rsidR="00065247" w:rsidRPr="00FE37ED">
        <w:rPr>
          <w:rFonts w:ascii="Calibri" w:hAnsi="Calibri" w:cs="Calibri"/>
          <w:color w:val="000000"/>
          <w:sz w:val="22"/>
          <w:szCs w:val="22"/>
          <w:lang w:val="en-CA"/>
        </w:rPr>
        <w:t>slightly set back on the right side</w:t>
      </w:r>
      <w:r w:rsidR="00C52CB9" w:rsidRPr="00FE37ED">
        <w:rPr>
          <w:rFonts w:ascii="Calibri" w:hAnsi="Calibri" w:cs="Calibri"/>
          <w:color w:val="000000"/>
          <w:sz w:val="22"/>
          <w:lang w:val="en-CA"/>
        </w:rPr>
        <w:t>)</w:t>
      </w:r>
      <w:r w:rsidRPr="00FE37ED">
        <w:rPr>
          <w:rFonts w:ascii="Calibri" w:hAnsi="Calibri" w:cs="Calibri"/>
          <w:color w:val="000000"/>
          <w:sz w:val="22"/>
          <w:lang w:val="en-CA"/>
        </w:rPr>
        <w:t xml:space="preserve"> so that the Acadian flag flies at all times.</w:t>
      </w:r>
    </w:p>
    <w:p w14:paraId="2AF46BC6"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7DD76045"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t>Maintenance</w:t>
      </w:r>
    </w:p>
    <w:p w14:paraId="4A9532FF" w14:textId="7063CBB8" w:rsidR="00D140E1" w:rsidRPr="00FE37ED" w:rsidRDefault="00982E6E" w:rsidP="00927E73">
      <w:pPr>
        <w:pStyle w:val="Standard"/>
        <w:widowControl w:val="0"/>
        <w:numPr>
          <w:ilvl w:val="0"/>
          <w:numId w:val="11"/>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rPr>
      </w:pPr>
      <w:r w:rsidRPr="00FE37ED">
        <w:rPr>
          <w:rFonts w:ascii="Calibri" w:hAnsi="Calibri" w:cs="Calibri"/>
          <w:color w:val="000000"/>
          <w:sz w:val="22"/>
          <w:lang w:val="en-CA"/>
        </w:rPr>
        <w:t xml:space="preserve">The mandate of the </w:t>
      </w:r>
      <w:r w:rsidRPr="00FE37ED">
        <w:rPr>
          <w:rFonts w:ascii="Calibri" w:hAnsi="Calibri" w:cs="Calibri"/>
          <w:b/>
          <w:color w:val="000000"/>
          <w:sz w:val="22"/>
          <w:lang w:val="en-CA"/>
        </w:rPr>
        <w:t xml:space="preserve">PROMOTING ORGANIZATION </w:t>
      </w:r>
      <w:r w:rsidRPr="00FE37ED">
        <w:rPr>
          <w:rFonts w:ascii="Calibri" w:hAnsi="Calibri" w:cs="Calibri"/>
          <w:color w:val="000000"/>
          <w:sz w:val="22"/>
          <w:lang w:val="en-CA"/>
        </w:rPr>
        <w:t xml:space="preserve">is to find an organization that will take on the responsibility of the long-term maintenance of the monument and the site where it is installed and that will sign an agreement to that effect with </w:t>
      </w:r>
      <w:r w:rsidRPr="00FE37ED">
        <w:rPr>
          <w:rFonts w:ascii="Calibri" w:hAnsi="Calibri" w:cs="Calibri"/>
          <w:b/>
          <w:bCs/>
          <w:color w:val="000000"/>
          <w:sz w:val="22"/>
          <w:lang w:val="en-CA"/>
        </w:rPr>
        <w:t xml:space="preserve">the Acadian Odyssey </w:t>
      </w:r>
      <w:r w:rsidR="00927E73" w:rsidRPr="00FE37ED">
        <w:rPr>
          <w:rFonts w:ascii="Calibri" w:hAnsi="Calibri" w:cs="Calibri"/>
          <w:b/>
          <w:bCs/>
          <w:color w:val="000000"/>
          <w:sz w:val="22"/>
          <w:lang w:val="en-CA"/>
        </w:rPr>
        <w:t>Commission of</w:t>
      </w:r>
      <w:r w:rsidRPr="00FE37ED">
        <w:rPr>
          <w:rFonts w:ascii="Calibri" w:hAnsi="Calibri" w:cs="Calibri"/>
          <w:b/>
          <w:bCs/>
          <w:color w:val="000000"/>
          <w:sz w:val="22"/>
          <w:lang w:val="en-CA"/>
        </w:rPr>
        <w:t xml:space="preserve"> the SNA </w:t>
      </w:r>
      <w:r w:rsidRPr="00FE37ED">
        <w:rPr>
          <w:rFonts w:ascii="Calibri" w:hAnsi="Calibri" w:cs="Calibri"/>
          <w:color w:val="000000"/>
          <w:sz w:val="22"/>
          <w:lang w:val="en-CA"/>
        </w:rPr>
        <w:t>before the installation of the monument.</w:t>
      </w:r>
    </w:p>
    <w:p w14:paraId="58D24B42"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169E0F07"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t>Promotion</w:t>
      </w:r>
    </w:p>
    <w:p w14:paraId="48B3302C" w14:textId="77777777" w:rsidR="00D140E1" w:rsidRPr="00FE37ED" w:rsidRDefault="00982E6E" w:rsidP="00927E73">
      <w:pPr>
        <w:pStyle w:val="Standard"/>
        <w:widowControl w:val="0"/>
        <w:numPr>
          <w:ilvl w:val="0"/>
          <w:numId w:val="11"/>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 xml:space="preserve">Inform the Société </w:t>
      </w:r>
      <w:proofErr w:type="spellStart"/>
      <w:r w:rsidRPr="00FE37ED">
        <w:rPr>
          <w:rFonts w:ascii="Calibri" w:hAnsi="Calibri" w:cs="Calibri"/>
          <w:color w:val="000000"/>
          <w:sz w:val="22"/>
          <w:lang w:val="en-CA"/>
        </w:rPr>
        <w:t>Nationale</w:t>
      </w:r>
      <w:proofErr w:type="spellEnd"/>
      <w:r w:rsidRPr="00FE37ED">
        <w:rPr>
          <w:rFonts w:ascii="Calibri" w:hAnsi="Calibri" w:cs="Calibri"/>
          <w:color w:val="000000"/>
          <w:sz w:val="22"/>
          <w:lang w:val="en-CA"/>
        </w:rPr>
        <w:t xml:space="preserve"> de </w:t>
      </w:r>
      <w:proofErr w:type="spellStart"/>
      <w:r w:rsidRPr="00FE37ED">
        <w:rPr>
          <w:rFonts w:ascii="Calibri" w:hAnsi="Calibri" w:cs="Calibri"/>
          <w:color w:val="000000"/>
          <w:sz w:val="22"/>
          <w:lang w:val="en-CA"/>
        </w:rPr>
        <w:t>l’Acadie</w:t>
      </w:r>
      <w:proofErr w:type="spellEnd"/>
      <w:r w:rsidRPr="00FE37ED">
        <w:rPr>
          <w:rFonts w:ascii="Calibri" w:hAnsi="Calibri" w:cs="Calibri"/>
          <w:color w:val="000000"/>
          <w:sz w:val="22"/>
          <w:lang w:val="en-CA"/>
        </w:rPr>
        <w:t xml:space="preserve"> (SNA) and the Acadian Odyssey Commission of the date and the program of the official unveiling of the monument.</w:t>
      </w:r>
    </w:p>
    <w:p w14:paraId="1D4BDD68" w14:textId="77777777" w:rsidR="00D140E1" w:rsidRPr="00FE37ED" w:rsidRDefault="00982E6E" w:rsidP="00927E73">
      <w:pPr>
        <w:pStyle w:val="Standard"/>
        <w:widowControl w:val="0"/>
        <w:numPr>
          <w:ilvl w:val="0"/>
          <w:numId w:val="11"/>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Accept that the monument and its site will be part of any communication or promotion concerning the international commemoration of the Acadian Odyssey.</w:t>
      </w:r>
    </w:p>
    <w:p w14:paraId="027994F5"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0D543AFF"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sz w:val="20"/>
          <w:lang w:val="en-CA"/>
        </w:rPr>
        <w:sectPr w:rsidR="00D140E1" w:rsidRPr="00FE37ED">
          <w:pgSz w:w="12240" w:h="15840"/>
          <w:pgMar w:top="1380" w:right="1440" w:bottom="1110" w:left="1440" w:header="720" w:footer="720" w:gutter="0"/>
          <w:cols w:space="720"/>
        </w:sectPr>
      </w:pPr>
    </w:p>
    <w:p w14:paraId="736800C2"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u w:val="single"/>
          <w:lang w:val="en-CA"/>
        </w:rPr>
      </w:pPr>
      <w:r w:rsidRPr="00FE37ED">
        <w:rPr>
          <w:rFonts w:ascii="Calibri" w:hAnsi="Calibri" w:cs="Calibri"/>
          <w:b/>
          <w:color w:val="000000"/>
          <w:sz w:val="22"/>
          <w:u w:val="single"/>
          <w:lang w:val="en-CA"/>
        </w:rPr>
        <w:lastRenderedPageBreak/>
        <w:t>RESPONSIBILITIES OF THE ACADIAN ODYSSEY COMMISSION</w:t>
      </w:r>
    </w:p>
    <w:p w14:paraId="77F2052E"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1ABDAA3A"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t>Preparation</w:t>
      </w:r>
    </w:p>
    <w:p w14:paraId="793837ED" w14:textId="77777777" w:rsidR="00D140E1" w:rsidRPr="00FE37ED" w:rsidRDefault="00982E6E" w:rsidP="00927E73">
      <w:pPr>
        <w:pStyle w:val="Standard"/>
        <w:widowControl w:val="0"/>
        <w:numPr>
          <w:ilvl w:val="0"/>
          <w:numId w:val="1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Provide the supplier of the bronze plaques with the French and English texts for plaques 2 and 3 (which are the same on all the monuments) along with the logo of the SNA for plaque 5.</w:t>
      </w:r>
    </w:p>
    <w:p w14:paraId="7CC67C86" w14:textId="77777777" w:rsidR="00D140E1" w:rsidRPr="00FE37ED" w:rsidRDefault="00982E6E" w:rsidP="00927E73">
      <w:pPr>
        <w:pStyle w:val="Standard"/>
        <w:widowControl w:val="0"/>
        <w:numPr>
          <w:ilvl w:val="0"/>
          <w:numId w:val="1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 xml:space="preserve">Provide the promoting organization with the architectural specifications for the monument.  </w:t>
      </w:r>
    </w:p>
    <w:p w14:paraId="65A42394" w14:textId="77777777" w:rsidR="00D140E1" w:rsidRPr="00FE37ED" w:rsidRDefault="00982E6E" w:rsidP="00927E73">
      <w:pPr>
        <w:pStyle w:val="Standard"/>
        <w:widowControl w:val="0"/>
        <w:numPr>
          <w:ilvl w:val="0"/>
          <w:numId w:val="12"/>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In collaboration with the promoting organization, the texts for plaques 1 and 4 will be sent to the representative of the promoting organization at least four weeks before the date the monument is ordered. If changes are necessary, they must be finished two weeks before the monument is ordered.</w:t>
      </w:r>
    </w:p>
    <w:p w14:paraId="64F5CB31"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4480FC41"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b/>
          <w:color w:val="000000"/>
          <w:sz w:val="22"/>
          <w:lang w:val="en-CA"/>
        </w:rPr>
      </w:pPr>
      <w:r w:rsidRPr="00FE37ED">
        <w:rPr>
          <w:rFonts w:ascii="Calibri" w:hAnsi="Calibri" w:cs="Calibri"/>
          <w:b/>
          <w:color w:val="000000"/>
          <w:sz w:val="22"/>
          <w:lang w:val="en-CA"/>
        </w:rPr>
        <w:t>Promotion</w:t>
      </w:r>
    </w:p>
    <w:p w14:paraId="235A2135" w14:textId="77777777" w:rsidR="00D140E1" w:rsidRPr="00FE37ED" w:rsidRDefault="00982E6E" w:rsidP="00927E73">
      <w:pPr>
        <w:pStyle w:val="Standard"/>
        <w:widowControl w:val="0"/>
        <w:numPr>
          <w:ilvl w:val="0"/>
          <w:numId w:val="13"/>
        </w:numPr>
        <w:tabs>
          <w:tab w:val="left" w:pos="1440"/>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 w:val="left" w:pos="1063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 xml:space="preserve">Include the monument and its location in all forms of communication and promotion produced by the Société </w:t>
      </w:r>
      <w:proofErr w:type="spellStart"/>
      <w:r w:rsidRPr="00FE37ED">
        <w:rPr>
          <w:rFonts w:ascii="Calibri" w:hAnsi="Calibri" w:cs="Calibri"/>
          <w:color w:val="000000"/>
          <w:sz w:val="22"/>
          <w:lang w:val="en-CA"/>
        </w:rPr>
        <w:t>Nationale</w:t>
      </w:r>
      <w:proofErr w:type="spellEnd"/>
      <w:r w:rsidRPr="00FE37ED">
        <w:rPr>
          <w:rFonts w:ascii="Calibri" w:hAnsi="Calibri" w:cs="Calibri"/>
          <w:color w:val="000000"/>
          <w:sz w:val="22"/>
          <w:lang w:val="en-CA"/>
        </w:rPr>
        <w:t xml:space="preserve"> de </w:t>
      </w:r>
      <w:proofErr w:type="spellStart"/>
      <w:r w:rsidRPr="00FE37ED">
        <w:rPr>
          <w:rFonts w:ascii="Calibri" w:hAnsi="Calibri" w:cs="Calibri"/>
          <w:color w:val="000000"/>
          <w:sz w:val="22"/>
          <w:lang w:val="en-CA"/>
        </w:rPr>
        <w:t>l’Acadie</w:t>
      </w:r>
      <w:proofErr w:type="spellEnd"/>
      <w:r w:rsidRPr="00FE37ED">
        <w:rPr>
          <w:rFonts w:ascii="Calibri" w:hAnsi="Calibri" w:cs="Calibri"/>
          <w:color w:val="000000"/>
          <w:sz w:val="22"/>
          <w:lang w:val="en-CA"/>
        </w:rPr>
        <w:t xml:space="preserve"> pertaining to the international commemoration of the Acadian Odyssey.</w:t>
      </w:r>
    </w:p>
    <w:p w14:paraId="53B8AEB1"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6F129E3B" w14:textId="2499DC0B"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3D9B53DC" w14:textId="3B5EE891" w:rsidR="006C4BDB" w:rsidRPr="00FE37ED" w:rsidRDefault="006C4BDB" w:rsidP="006C4BD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center"/>
        <w:rPr>
          <w:rFonts w:ascii="Calibri" w:hAnsi="Calibri" w:cs="Calibri"/>
          <w:color w:val="000000"/>
          <w:lang w:val="en-CA"/>
        </w:rPr>
      </w:pPr>
      <w:r w:rsidRPr="00FE37ED">
        <w:rPr>
          <w:rFonts w:ascii="Calibri" w:hAnsi="Calibri" w:cs="Calibri"/>
          <w:color w:val="000000"/>
          <w:lang w:val="en-CA"/>
        </w:rPr>
        <w:t>*****</w:t>
      </w:r>
    </w:p>
    <w:p w14:paraId="3E1ED8E3" w14:textId="77777777" w:rsidR="006C4BDB" w:rsidRPr="00FE37ED" w:rsidRDefault="006C4BD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384D26C9"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02D5AF7C"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rPr>
      </w:pPr>
      <w:r w:rsidRPr="00FE37ED">
        <w:rPr>
          <w:rFonts w:ascii="Calibri" w:hAnsi="Calibri" w:cs="Calibri"/>
          <w:color w:val="000000"/>
          <w:sz w:val="22"/>
          <w:lang w:val="en-CA"/>
        </w:rPr>
        <w:t xml:space="preserve">In witness whereof, the presidents of the </w:t>
      </w:r>
      <w:r w:rsidRPr="00FE37ED">
        <w:rPr>
          <w:rFonts w:ascii="Calibri" w:hAnsi="Calibri" w:cs="Calibri"/>
          <w:b/>
          <w:color w:val="000000"/>
          <w:sz w:val="22"/>
          <w:lang w:val="en-CA"/>
        </w:rPr>
        <w:t xml:space="preserve">Société </w:t>
      </w:r>
      <w:proofErr w:type="spellStart"/>
      <w:r w:rsidRPr="00FE37ED">
        <w:rPr>
          <w:rFonts w:ascii="Calibri" w:hAnsi="Calibri" w:cs="Calibri"/>
          <w:b/>
          <w:color w:val="000000"/>
          <w:sz w:val="22"/>
          <w:lang w:val="en-CA"/>
        </w:rPr>
        <w:t>Nationale</w:t>
      </w:r>
      <w:proofErr w:type="spellEnd"/>
      <w:r w:rsidRPr="00FE37ED">
        <w:rPr>
          <w:rFonts w:ascii="Calibri" w:hAnsi="Calibri" w:cs="Calibri"/>
          <w:b/>
          <w:color w:val="000000"/>
          <w:sz w:val="22"/>
          <w:lang w:val="en-CA"/>
        </w:rPr>
        <w:t xml:space="preserve"> de </w:t>
      </w:r>
      <w:proofErr w:type="spellStart"/>
      <w:r w:rsidRPr="00FE37ED">
        <w:rPr>
          <w:rFonts w:ascii="Calibri" w:hAnsi="Calibri" w:cs="Calibri"/>
          <w:b/>
          <w:color w:val="000000"/>
          <w:sz w:val="22"/>
          <w:lang w:val="en-CA"/>
        </w:rPr>
        <w:t>l’Acadie</w:t>
      </w:r>
      <w:proofErr w:type="spellEnd"/>
      <w:r w:rsidRPr="00FE37ED">
        <w:rPr>
          <w:rFonts w:ascii="Calibri" w:hAnsi="Calibri" w:cs="Calibri"/>
          <w:color w:val="000000"/>
          <w:sz w:val="22"/>
          <w:lang w:val="en-CA"/>
        </w:rPr>
        <w:t xml:space="preserve">, the </w:t>
      </w:r>
      <w:r w:rsidRPr="00FE37ED">
        <w:rPr>
          <w:rFonts w:ascii="Calibri" w:hAnsi="Calibri" w:cs="Calibri"/>
          <w:b/>
          <w:color w:val="000000"/>
          <w:lang w:val="en-CA"/>
        </w:rPr>
        <w:t xml:space="preserve">Acadian Odyssey Commission </w:t>
      </w:r>
      <w:r w:rsidRPr="00FE37ED">
        <w:rPr>
          <w:rFonts w:ascii="Calibri" w:hAnsi="Calibri" w:cs="Calibri"/>
          <w:color w:val="000000"/>
          <w:lang w:val="en-CA"/>
        </w:rPr>
        <w:t xml:space="preserve">and the </w:t>
      </w:r>
      <w:r w:rsidRPr="00FE37ED">
        <w:rPr>
          <w:rFonts w:ascii="Calibri" w:hAnsi="Calibri" w:cs="Calibri"/>
          <w:b/>
          <w:color w:val="000000"/>
          <w:lang w:val="en-CA"/>
        </w:rPr>
        <w:t xml:space="preserve">promoting organization </w:t>
      </w:r>
      <w:r w:rsidRPr="00FE37ED">
        <w:rPr>
          <w:rFonts w:ascii="Calibri" w:hAnsi="Calibri" w:cs="Calibri"/>
          <w:color w:val="000000"/>
          <w:sz w:val="22"/>
          <w:lang w:val="en-CA"/>
        </w:rPr>
        <w:t xml:space="preserve">have appended their signatures on </w:t>
      </w:r>
      <w:proofErr w:type="gramStart"/>
      <w:r w:rsidRPr="00FE37ED">
        <w:rPr>
          <w:rFonts w:ascii="Calibri" w:hAnsi="Calibri" w:cs="Calibri"/>
          <w:color w:val="000000"/>
          <w:sz w:val="22"/>
          <w:lang w:val="en-CA"/>
        </w:rPr>
        <w:t>the  _</w:t>
      </w:r>
      <w:proofErr w:type="gramEnd"/>
      <w:r w:rsidRPr="00FE37ED">
        <w:rPr>
          <w:rFonts w:ascii="Calibri" w:hAnsi="Calibri" w:cs="Calibri"/>
          <w:color w:val="000000"/>
          <w:sz w:val="22"/>
          <w:lang w:val="en-CA"/>
        </w:rPr>
        <w:t>__ day of the month of  ____________ 20___.</w:t>
      </w:r>
    </w:p>
    <w:p w14:paraId="5AB9DFF1"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27D10DBA"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1A0855A4"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4CCA297A" w14:textId="74661479" w:rsidR="00D140E1" w:rsidRPr="00FE37ED" w:rsidRDefault="00607D9F">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fr-CA"/>
        </w:rPr>
      </w:pPr>
      <w:r w:rsidRPr="00FE37ED">
        <w:rPr>
          <w:rFonts w:ascii="Calibri" w:hAnsi="Calibri" w:cs="Calibri"/>
          <w:color w:val="000000"/>
          <w:lang w:val="fr-CA"/>
        </w:rPr>
        <w:t>___________________</w:t>
      </w:r>
      <w:r w:rsidR="006E6C32" w:rsidRPr="00FE37ED">
        <w:rPr>
          <w:rFonts w:ascii="Calibri" w:hAnsi="Calibri" w:cs="Calibri"/>
          <w:color w:val="000000"/>
          <w:lang w:val="fr-CA"/>
        </w:rPr>
        <w:t>______</w:t>
      </w:r>
      <w:r w:rsidRPr="00FE37ED">
        <w:rPr>
          <w:rFonts w:ascii="Calibri" w:hAnsi="Calibri" w:cs="Calibri"/>
          <w:color w:val="000000"/>
          <w:lang w:val="fr-CA"/>
        </w:rPr>
        <w:t>___</w:t>
      </w:r>
    </w:p>
    <w:p w14:paraId="02A6104E" w14:textId="45FE6A5C"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sz w:val="22"/>
          <w:lang w:val="fr-CA"/>
        </w:rPr>
      </w:pPr>
      <w:r w:rsidRPr="00FE37ED">
        <w:rPr>
          <w:rFonts w:ascii="Calibri" w:hAnsi="Calibri" w:cs="Calibri"/>
          <w:color w:val="000000"/>
          <w:sz w:val="22"/>
          <w:lang w:val="fr-CA"/>
        </w:rPr>
        <w:t xml:space="preserve">Jean J. Gaudet, </w:t>
      </w:r>
      <w:proofErr w:type="spellStart"/>
      <w:r w:rsidRPr="00FE37ED">
        <w:rPr>
          <w:rFonts w:ascii="Calibri" w:hAnsi="Calibri" w:cs="Calibri"/>
          <w:color w:val="000000"/>
          <w:sz w:val="22"/>
          <w:lang w:val="fr-CA"/>
        </w:rPr>
        <w:t>President</w:t>
      </w:r>
      <w:proofErr w:type="spellEnd"/>
      <w:r w:rsidRPr="00FE37ED">
        <w:rPr>
          <w:rFonts w:ascii="Calibri" w:hAnsi="Calibri" w:cs="Calibri"/>
          <w:color w:val="000000"/>
          <w:sz w:val="22"/>
          <w:lang w:val="fr-CA"/>
        </w:rPr>
        <w:tab/>
      </w:r>
      <w:r w:rsidRPr="00FE37ED">
        <w:rPr>
          <w:rFonts w:ascii="Calibri" w:hAnsi="Calibri" w:cs="Calibri"/>
          <w:color w:val="000000"/>
          <w:sz w:val="22"/>
          <w:lang w:val="fr-CA"/>
        </w:rPr>
        <w:tab/>
      </w:r>
      <w:r w:rsidRPr="00FE37ED">
        <w:rPr>
          <w:rFonts w:ascii="Calibri" w:hAnsi="Calibri" w:cs="Calibri"/>
          <w:color w:val="000000"/>
          <w:sz w:val="22"/>
          <w:lang w:val="fr-CA"/>
        </w:rPr>
        <w:tab/>
      </w:r>
      <w:r w:rsidRPr="00FE37ED">
        <w:rPr>
          <w:rFonts w:ascii="Calibri" w:hAnsi="Calibri" w:cs="Calibri"/>
          <w:color w:val="000000"/>
          <w:sz w:val="22"/>
          <w:lang w:val="fr-CA"/>
        </w:rPr>
        <w:tab/>
      </w:r>
      <w:r w:rsidRPr="00FE37ED">
        <w:rPr>
          <w:rFonts w:ascii="Calibri" w:hAnsi="Calibri" w:cs="Calibri"/>
          <w:color w:val="000000"/>
          <w:sz w:val="22"/>
          <w:lang w:val="fr-CA"/>
        </w:rPr>
        <w:tab/>
      </w:r>
      <w:r w:rsidR="00607D9F" w:rsidRPr="00FE37ED">
        <w:rPr>
          <w:rFonts w:ascii="Calibri" w:hAnsi="Calibri" w:cs="Calibri"/>
          <w:color w:val="000000"/>
          <w:sz w:val="22"/>
          <w:lang w:val="fr-CA"/>
        </w:rPr>
        <w:t>__</w:t>
      </w:r>
      <w:r w:rsidRPr="00FE37ED">
        <w:rPr>
          <w:rFonts w:ascii="Calibri" w:hAnsi="Calibri" w:cs="Calibri"/>
          <w:color w:val="000000"/>
          <w:sz w:val="22"/>
          <w:lang w:val="fr-CA"/>
        </w:rPr>
        <w:t>__</w:t>
      </w:r>
      <w:r w:rsidR="00607D9F" w:rsidRPr="00FE37ED">
        <w:rPr>
          <w:rFonts w:ascii="Calibri" w:hAnsi="Calibri" w:cs="Calibri"/>
          <w:color w:val="000000"/>
          <w:sz w:val="22"/>
          <w:lang w:val="fr-CA"/>
        </w:rPr>
        <w:t>______</w:t>
      </w:r>
      <w:r w:rsidR="006E6C32" w:rsidRPr="00FE37ED">
        <w:rPr>
          <w:rFonts w:ascii="Calibri" w:hAnsi="Calibri" w:cs="Calibri"/>
          <w:color w:val="000000"/>
          <w:sz w:val="22"/>
          <w:lang w:val="fr-CA"/>
        </w:rPr>
        <w:t>_</w:t>
      </w:r>
      <w:r w:rsidR="00607D9F" w:rsidRPr="00FE37ED">
        <w:rPr>
          <w:rFonts w:ascii="Calibri" w:hAnsi="Calibri" w:cs="Calibri"/>
          <w:color w:val="000000"/>
          <w:sz w:val="22"/>
          <w:lang w:val="fr-CA"/>
        </w:rPr>
        <w:t>__</w:t>
      </w:r>
      <w:r w:rsidRPr="00FE37ED">
        <w:rPr>
          <w:rFonts w:ascii="Calibri" w:hAnsi="Calibri" w:cs="Calibri"/>
          <w:color w:val="000000"/>
          <w:sz w:val="22"/>
          <w:lang w:val="fr-CA"/>
        </w:rPr>
        <w:t>_</w:t>
      </w:r>
      <w:r w:rsidR="006E6C32" w:rsidRPr="00FE37ED">
        <w:rPr>
          <w:rFonts w:ascii="Calibri" w:hAnsi="Calibri" w:cs="Calibri"/>
          <w:color w:val="000000"/>
          <w:sz w:val="22"/>
          <w:lang w:val="fr-CA"/>
        </w:rPr>
        <w:t>_</w:t>
      </w:r>
      <w:r w:rsidRPr="00FE37ED">
        <w:rPr>
          <w:rFonts w:ascii="Calibri" w:hAnsi="Calibri" w:cs="Calibri"/>
          <w:color w:val="000000"/>
          <w:sz w:val="22"/>
          <w:lang w:val="fr-CA"/>
        </w:rPr>
        <w:t xml:space="preserve">__________, </w:t>
      </w:r>
      <w:proofErr w:type="spellStart"/>
      <w:r w:rsidRPr="00FE37ED">
        <w:rPr>
          <w:rFonts w:ascii="Calibri" w:hAnsi="Calibri" w:cs="Calibri"/>
          <w:color w:val="000000"/>
          <w:sz w:val="22"/>
          <w:lang w:val="fr-CA"/>
        </w:rPr>
        <w:t>President</w:t>
      </w:r>
      <w:proofErr w:type="spellEnd"/>
    </w:p>
    <w:p w14:paraId="37CC31CA"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sz w:val="22"/>
          <w:lang w:val="fr-CA"/>
        </w:rPr>
      </w:pPr>
      <w:proofErr w:type="spellStart"/>
      <w:r w:rsidRPr="00FE37ED">
        <w:rPr>
          <w:rFonts w:ascii="Calibri" w:hAnsi="Calibri" w:cs="Calibri"/>
          <w:color w:val="000000"/>
          <w:sz w:val="22"/>
          <w:lang w:val="fr-CA"/>
        </w:rPr>
        <w:t>Acadian</w:t>
      </w:r>
      <w:proofErr w:type="spellEnd"/>
      <w:r w:rsidRPr="00FE37ED">
        <w:rPr>
          <w:rFonts w:ascii="Calibri" w:hAnsi="Calibri" w:cs="Calibri"/>
          <w:color w:val="000000"/>
          <w:sz w:val="22"/>
          <w:lang w:val="fr-CA"/>
        </w:rPr>
        <w:t xml:space="preserve"> </w:t>
      </w:r>
      <w:proofErr w:type="spellStart"/>
      <w:r w:rsidRPr="00FE37ED">
        <w:rPr>
          <w:rFonts w:ascii="Calibri" w:hAnsi="Calibri" w:cs="Calibri"/>
          <w:color w:val="000000"/>
          <w:sz w:val="22"/>
          <w:lang w:val="fr-CA"/>
        </w:rPr>
        <w:t>Odyssey</w:t>
      </w:r>
      <w:proofErr w:type="spellEnd"/>
      <w:r w:rsidRPr="00FE37ED">
        <w:rPr>
          <w:rFonts w:ascii="Calibri" w:hAnsi="Calibri" w:cs="Calibri"/>
          <w:color w:val="000000"/>
          <w:sz w:val="22"/>
          <w:lang w:val="fr-CA"/>
        </w:rPr>
        <w:t xml:space="preserve"> Commission</w:t>
      </w:r>
      <w:r w:rsidRPr="00FE37ED">
        <w:rPr>
          <w:rFonts w:ascii="Calibri" w:hAnsi="Calibri" w:cs="Calibri"/>
          <w:color w:val="000000"/>
          <w:sz w:val="22"/>
          <w:lang w:val="fr-CA"/>
        </w:rPr>
        <w:tab/>
      </w:r>
      <w:r w:rsidRPr="00FE37ED">
        <w:rPr>
          <w:rFonts w:ascii="Calibri" w:hAnsi="Calibri" w:cs="Calibri"/>
          <w:color w:val="000000"/>
          <w:sz w:val="22"/>
          <w:lang w:val="fr-CA"/>
        </w:rPr>
        <w:tab/>
      </w:r>
      <w:r w:rsidRPr="00FE37ED">
        <w:rPr>
          <w:rFonts w:ascii="Calibri" w:hAnsi="Calibri" w:cs="Calibri"/>
          <w:color w:val="000000"/>
          <w:sz w:val="22"/>
          <w:lang w:val="fr-CA"/>
        </w:rPr>
        <w:tab/>
      </w:r>
      <w:r w:rsidRPr="00FE37ED">
        <w:rPr>
          <w:rFonts w:ascii="Calibri" w:hAnsi="Calibri" w:cs="Calibri"/>
          <w:color w:val="000000"/>
          <w:sz w:val="22"/>
          <w:lang w:val="fr-CA"/>
        </w:rPr>
        <w:tab/>
      </w:r>
      <w:r w:rsidRPr="00FE37ED">
        <w:rPr>
          <w:rFonts w:ascii="Calibri" w:hAnsi="Calibri" w:cs="Calibri"/>
          <w:color w:val="000000"/>
          <w:sz w:val="22"/>
          <w:lang w:val="fr-CA"/>
        </w:rPr>
        <w:tab/>
        <w:t>Société Nationale de l’Acadie</w:t>
      </w:r>
    </w:p>
    <w:p w14:paraId="2F9EE7BB" w14:textId="17F6945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fr-CA"/>
        </w:rPr>
      </w:pPr>
    </w:p>
    <w:p w14:paraId="69A58A98" w14:textId="0EC2E3E1" w:rsidR="00607D9F" w:rsidRPr="00FE37ED" w:rsidRDefault="00607D9F">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fr-CA"/>
        </w:rPr>
      </w:pPr>
    </w:p>
    <w:p w14:paraId="65ACEF79" w14:textId="366BF2C3" w:rsidR="00607D9F" w:rsidRPr="00FE37ED" w:rsidRDefault="00607D9F">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fr-CA"/>
        </w:rPr>
      </w:pPr>
    </w:p>
    <w:p w14:paraId="664CFBB4" w14:textId="77777777" w:rsidR="00607D9F" w:rsidRPr="00FE37ED" w:rsidRDefault="00607D9F">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fr-CA"/>
        </w:rPr>
      </w:pPr>
    </w:p>
    <w:p w14:paraId="7E2CB723" w14:textId="3ABFE38F"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sz w:val="22"/>
          <w:lang w:val="en-CA"/>
        </w:rPr>
      </w:pPr>
      <w:r w:rsidRPr="00FE37ED">
        <w:rPr>
          <w:rFonts w:ascii="Calibri" w:hAnsi="Calibri" w:cs="Calibri"/>
          <w:color w:val="000000"/>
          <w:sz w:val="22"/>
          <w:lang w:val="en-CA"/>
        </w:rPr>
        <w:t>______</w:t>
      </w:r>
      <w:r w:rsidR="00607D9F" w:rsidRPr="00FE37ED">
        <w:rPr>
          <w:rFonts w:ascii="Calibri" w:hAnsi="Calibri" w:cs="Calibri"/>
          <w:color w:val="000000"/>
          <w:sz w:val="22"/>
          <w:lang w:val="en-CA"/>
        </w:rPr>
        <w:t>_____</w:t>
      </w:r>
      <w:r w:rsidRPr="00FE37ED">
        <w:rPr>
          <w:rFonts w:ascii="Calibri" w:hAnsi="Calibri" w:cs="Calibri"/>
          <w:color w:val="000000"/>
          <w:sz w:val="22"/>
          <w:lang w:val="en-CA"/>
        </w:rPr>
        <w:t>_</w:t>
      </w:r>
      <w:r w:rsidR="006E6C32" w:rsidRPr="00FE37ED">
        <w:rPr>
          <w:rFonts w:ascii="Calibri" w:hAnsi="Calibri" w:cs="Calibri"/>
          <w:color w:val="000000"/>
          <w:sz w:val="22"/>
          <w:lang w:val="en-CA"/>
        </w:rPr>
        <w:t>__________</w:t>
      </w:r>
      <w:r w:rsidRPr="00FE37ED">
        <w:rPr>
          <w:rFonts w:ascii="Calibri" w:hAnsi="Calibri" w:cs="Calibri"/>
          <w:color w:val="000000"/>
          <w:sz w:val="22"/>
          <w:lang w:val="en-CA"/>
        </w:rPr>
        <w:t>_______, President</w:t>
      </w:r>
    </w:p>
    <w:p w14:paraId="147AC17D" w14:textId="133F1E26" w:rsidR="00D140E1" w:rsidRPr="00FE37ED" w:rsidRDefault="006E6C32">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sz w:val="22"/>
          <w:lang w:val="en-CA"/>
        </w:rPr>
      </w:pPr>
      <w:r w:rsidRPr="00FE37ED">
        <w:rPr>
          <w:rFonts w:ascii="Calibri" w:hAnsi="Calibri" w:cs="Calibri" w:hint="eastAsia"/>
          <w:color w:val="000000"/>
          <w:sz w:val="22"/>
          <w:lang w:val="en-CA"/>
        </w:rPr>
        <w:t>Recognized</w:t>
      </w:r>
      <w:r w:rsidRPr="00FE37ED">
        <w:rPr>
          <w:rFonts w:ascii="Calibri" w:hAnsi="Calibri" w:cs="Calibri"/>
          <w:color w:val="000000"/>
          <w:sz w:val="22"/>
          <w:lang w:val="en-CA"/>
        </w:rPr>
        <w:t xml:space="preserve"> </w:t>
      </w:r>
      <w:r w:rsidR="00982E6E" w:rsidRPr="00FE37ED">
        <w:rPr>
          <w:rFonts w:ascii="Calibri" w:hAnsi="Calibri" w:cs="Calibri"/>
          <w:color w:val="000000"/>
          <w:sz w:val="22"/>
          <w:lang w:val="en-CA"/>
        </w:rPr>
        <w:t>Promoting Organization</w:t>
      </w:r>
    </w:p>
    <w:p w14:paraId="445D90FB"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548FCC57"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jc w:val="both"/>
        <w:rPr>
          <w:rFonts w:ascii="Calibri" w:hAnsi="Calibri" w:cs="Calibri"/>
          <w:color w:val="000000"/>
          <w:lang w:val="en-CA"/>
        </w:rPr>
      </w:pPr>
    </w:p>
    <w:p w14:paraId="2B9F19AC"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cs="Calibri"/>
          <w:color w:val="000000"/>
          <w:lang w:val="en-CA"/>
        </w:rPr>
      </w:pPr>
    </w:p>
    <w:p w14:paraId="11A89CD3"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cs="Calibri"/>
          <w:color w:val="000000"/>
          <w:lang w:val="en-CA"/>
        </w:rPr>
      </w:pPr>
    </w:p>
    <w:p w14:paraId="0C950D1E"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cs="Calibri"/>
          <w:color w:val="000000"/>
          <w:lang w:val="en-CA"/>
        </w:rPr>
      </w:pPr>
    </w:p>
    <w:p w14:paraId="727F5070"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libri" w:hAnsi="Calibri" w:cs="Calibri"/>
          <w:color w:val="000000"/>
          <w:lang w:val="en-CA"/>
        </w:rPr>
      </w:pPr>
    </w:p>
    <w:p w14:paraId="0D9095A3" w14:textId="77777777" w:rsidR="00D140E1" w:rsidRPr="00FE37ED" w:rsidRDefault="00982E6E">
      <w:pPr>
        <w:pStyle w:val="Standard"/>
        <w:widowControl w:val="0"/>
        <w:tabs>
          <w:tab w:val="left" w:pos="0"/>
          <w:tab w:val="left" w:pos="2167"/>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sz w:val="23"/>
          <w:lang w:val="en-CA"/>
        </w:rPr>
      </w:pPr>
      <w:r w:rsidRPr="00FE37ED">
        <w:rPr>
          <w:rFonts w:ascii="Calibri" w:hAnsi="Calibri" w:cs="Calibri"/>
          <w:color w:val="000000"/>
          <w:sz w:val="23"/>
          <w:lang w:val="en-CA"/>
        </w:rPr>
        <w:lastRenderedPageBreak/>
        <w:t>APPENDIX B</w:t>
      </w:r>
    </w:p>
    <w:p w14:paraId="7EC940DD" w14:textId="77777777" w:rsidR="00D140E1" w:rsidRPr="00FE37ED" w:rsidRDefault="00D140E1">
      <w:pPr>
        <w:pStyle w:val="Standard"/>
        <w:widowControl w:val="0"/>
        <w:tabs>
          <w:tab w:val="left" w:pos="0"/>
          <w:tab w:val="left" w:pos="2167"/>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b/>
          <w:color w:val="000000"/>
          <w:sz w:val="23"/>
          <w:lang w:val="en-CA"/>
        </w:rPr>
      </w:pPr>
    </w:p>
    <w:p w14:paraId="09CA5666" w14:textId="77777777" w:rsidR="00D140E1" w:rsidRPr="00FE37ED" w:rsidRDefault="00982E6E">
      <w:pPr>
        <w:pStyle w:val="Standard"/>
        <w:widowControl w:val="0"/>
        <w:tabs>
          <w:tab w:val="left" w:pos="0"/>
          <w:tab w:val="left" w:pos="2167"/>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b/>
          <w:color w:val="000000"/>
          <w:sz w:val="23"/>
          <w:lang w:val="en-CA"/>
        </w:rPr>
      </w:pPr>
      <w:r w:rsidRPr="00FE37ED">
        <w:rPr>
          <w:rFonts w:ascii="Calibri" w:hAnsi="Calibri" w:cs="Calibri"/>
          <w:b/>
          <w:color w:val="000000"/>
          <w:sz w:val="23"/>
          <w:lang w:val="en-CA"/>
        </w:rPr>
        <w:t>The texts of PLAQUES 2 and 3 are the same on all the monuments</w:t>
      </w:r>
    </w:p>
    <w:p w14:paraId="32614120" w14:textId="1592B481" w:rsidR="00D140E1"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color w:val="000000"/>
          <w:lang w:val="en-CA"/>
        </w:rPr>
      </w:pPr>
      <w:r w:rsidRPr="00FE37ED">
        <w:rPr>
          <w:noProof/>
          <w:sz w:val="23"/>
          <w:szCs w:val="23"/>
        </w:rPr>
        <w:drawing>
          <wp:anchor distT="0" distB="0" distL="114300" distR="114300" simplePos="0" relativeHeight="251659264" behindDoc="0" locked="0" layoutInCell="1" allowOverlap="1" wp14:anchorId="1CC2BEDD" wp14:editId="38237C3A">
            <wp:simplePos x="0" y="0"/>
            <wp:positionH relativeFrom="margin">
              <wp:align>center</wp:align>
            </wp:positionH>
            <wp:positionV relativeFrom="paragraph">
              <wp:posOffset>179070</wp:posOffset>
            </wp:positionV>
            <wp:extent cx="3680460" cy="4011930"/>
            <wp:effectExtent l="5715" t="0" r="1905"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80460" cy="401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C39B2" w14:textId="33ED8D25"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color w:val="000000"/>
          <w:lang w:val="en-CA"/>
        </w:rPr>
      </w:pPr>
    </w:p>
    <w:p w14:paraId="680E5008" w14:textId="69166500"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1B2D9136" w14:textId="6730EF69"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32E17364" w14:textId="0E148B0A"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4526AB97" w14:textId="77919918"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27AB145F" w14:textId="5AAEC516"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57718A32" w14:textId="60FE4465"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68687FF2" w14:textId="11EC9062"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2A9ED570" w14:textId="32DA37D9"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7CDF06A1" w14:textId="2AD766EA"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26E22E91" w14:textId="5B19CC20"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6BE73622" w14:textId="2014B6EE"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55BA969C" w14:textId="7230C9D1"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54BB4D63" w14:textId="3094AF8C"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531F6CDE" w14:textId="77A066C6"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5F93A9DF" w14:textId="3EE8B83D"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00F0C90A" w14:textId="305D460C"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055503CB" w14:textId="297F4206"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1214B603" w14:textId="3F975A68"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2C742AA7" w14:textId="7F9502CF"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1299BD9B" w14:textId="2F0BA745"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6D1CD23D" w14:textId="12F4F441" w:rsidR="00713F2B" w:rsidRPr="00FE37ED" w:rsidRDefault="00713F2B" w:rsidP="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color w:val="000000"/>
          <w:lang w:val="en-CA"/>
        </w:rPr>
      </w:pPr>
      <w:r w:rsidRPr="00FE37ED">
        <w:rPr>
          <w:noProof/>
          <w:sz w:val="23"/>
          <w:szCs w:val="23"/>
        </w:rPr>
        <w:drawing>
          <wp:inline distT="0" distB="0" distL="0" distR="0" wp14:anchorId="5A4B26D9" wp14:editId="101E2661">
            <wp:extent cx="3617481" cy="4036429"/>
            <wp:effectExtent l="0" t="0" r="254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24130" cy="4043848"/>
                    </a:xfrm>
                    <a:prstGeom prst="rect">
                      <a:avLst/>
                    </a:prstGeom>
                    <a:noFill/>
                    <a:ln>
                      <a:noFill/>
                    </a:ln>
                  </pic:spPr>
                </pic:pic>
              </a:graphicData>
            </a:graphic>
          </wp:inline>
        </w:drawing>
      </w:r>
    </w:p>
    <w:p w14:paraId="79B16D7C" w14:textId="1E9E08E9" w:rsidR="00713F2B" w:rsidRPr="00FE37ED" w:rsidRDefault="00713F2B">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lang w:val="en-CA"/>
        </w:rPr>
      </w:pPr>
    </w:p>
    <w:p w14:paraId="1BF204AE"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Calibri" w:hAnsi="Calibri" w:cs="Calibri"/>
          <w:color w:val="000000"/>
          <w:sz w:val="23"/>
          <w:lang w:val="en-CA"/>
        </w:rPr>
      </w:pPr>
      <w:r w:rsidRPr="00FE37ED">
        <w:rPr>
          <w:rFonts w:ascii="Calibri" w:hAnsi="Calibri" w:cs="Calibri"/>
          <w:color w:val="000000"/>
          <w:sz w:val="23"/>
          <w:lang w:val="en-CA"/>
        </w:rPr>
        <w:lastRenderedPageBreak/>
        <w:t>APPENDIX C</w:t>
      </w:r>
    </w:p>
    <w:p w14:paraId="2EAA4D45"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color w:val="000000"/>
          <w:lang w:val="en-CA"/>
        </w:rPr>
      </w:pPr>
    </w:p>
    <w:p w14:paraId="5663238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b/>
          <w:color w:val="000000"/>
          <w:sz w:val="23"/>
          <w:lang w:val="en-CA"/>
        </w:rPr>
      </w:pPr>
      <w:r w:rsidRPr="00FE37ED">
        <w:rPr>
          <w:rFonts w:ascii="Calibri" w:hAnsi="Calibri" w:cs="Calibri"/>
          <w:b/>
          <w:color w:val="000000"/>
          <w:sz w:val="23"/>
          <w:lang w:val="en-CA"/>
        </w:rPr>
        <w:t>Preparation and follow-up for the unveiling</w:t>
      </w:r>
    </w:p>
    <w:p w14:paraId="345725F2"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color w:val="000000"/>
          <w:lang w:val="en-CA"/>
        </w:rPr>
      </w:pPr>
    </w:p>
    <w:p w14:paraId="0E579354"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1. Choose the date for the unveiling ceremony</w:t>
      </w:r>
    </w:p>
    <w:p w14:paraId="50BBABE5"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2. Prepare and send invitations to dignitaries</w:t>
      </w:r>
    </w:p>
    <w:p w14:paraId="4ABE5ABD"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3. Plan and prepare the ceremony and related activities if there are any</w:t>
      </w:r>
    </w:p>
    <w:p w14:paraId="03ABE9BE"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4. Decide on the master of ceremonies</w:t>
      </w:r>
    </w:p>
    <w:p w14:paraId="7532D2C5"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5. Promote the event in the community</w:t>
      </w:r>
    </w:p>
    <w:p w14:paraId="39CCCAF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6. Choose and invite the individuals who will speak</w:t>
      </w:r>
    </w:p>
    <w:p w14:paraId="00939298"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7. Print the program of the unveiling ceremony to be distributed to the people attending</w:t>
      </w:r>
    </w:p>
    <w:p w14:paraId="386B866B"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rPr>
      </w:pPr>
      <w:r w:rsidRPr="00FE37ED">
        <w:rPr>
          <w:rFonts w:ascii="Calibri" w:hAnsi="Calibri" w:cs="Calibri"/>
          <w:color w:val="000000"/>
          <w:sz w:val="23"/>
          <w:lang w:val="en-CA"/>
        </w:rPr>
        <w:t>8. In collaboration with the director of communications of the SNA, notify the media of the date and place of the unveiling and provide a press release.</w:t>
      </w:r>
    </w:p>
    <w:p w14:paraId="10108F5E"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color w:val="000000"/>
          <w:lang w:val="en-CA"/>
        </w:rPr>
      </w:pPr>
    </w:p>
    <w:p w14:paraId="6658B594"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color w:val="000000"/>
          <w:lang w:val="en-CA"/>
        </w:rPr>
      </w:pPr>
    </w:p>
    <w:p w14:paraId="743AE3F3"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b/>
          <w:color w:val="000000"/>
          <w:sz w:val="23"/>
          <w:lang w:val="en-CA"/>
        </w:rPr>
      </w:pPr>
      <w:r w:rsidRPr="00FE37ED">
        <w:rPr>
          <w:rFonts w:ascii="Calibri" w:hAnsi="Calibri" w:cs="Calibri"/>
          <w:b/>
          <w:color w:val="000000"/>
          <w:sz w:val="23"/>
          <w:lang w:val="en-CA"/>
        </w:rPr>
        <w:t>Example of the protocol for an unveiling ceremony</w:t>
      </w:r>
    </w:p>
    <w:p w14:paraId="1247E4C8"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color w:val="000000"/>
          <w:sz w:val="23"/>
          <w:lang w:val="en-CA"/>
        </w:rPr>
      </w:pPr>
      <w:r w:rsidRPr="00FE37ED">
        <w:rPr>
          <w:rFonts w:ascii="Calibri" w:hAnsi="Calibri" w:cs="Calibri"/>
          <w:color w:val="000000"/>
          <w:sz w:val="23"/>
          <w:lang w:val="en-CA"/>
        </w:rPr>
        <w:t>(in collaboration with the local committee and the Acadian Odyssey Commission)</w:t>
      </w:r>
    </w:p>
    <w:p w14:paraId="6B2077BD" w14:textId="77777777" w:rsidR="00D140E1" w:rsidRPr="00FE37ED"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libri" w:hAnsi="Calibri" w:cs="Calibri"/>
          <w:color w:val="000000"/>
          <w:lang w:val="en-CA"/>
        </w:rPr>
      </w:pPr>
    </w:p>
    <w:p w14:paraId="579E7882"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1. Words of welcome</w:t>
      </w:r>
    </w:p>
    <w:p w14:paraId="7581EDF6"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2. The ceremony led by the master of ceremonies</w:t>
      </w:r>
    </w:p>
    <w:p w14:paraId="1492F54C" w14:textId="10C42EC9"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rPr>
      </w:pPr>
      <w:r w:rsidRPr="00FE37ED">
        <w:rPr>
          <w:rFonts w:ascii="Calibri" w:hAnsi="Calibri" w:cs="Calibri"/>
          <w:color w:val="000000"/>
          <w:sz w:val="23"/>
          <w:lang w:val="en-CA"/>
        </w:rPr>
        <w:t xml:space="preserve">3. Raising of the Acadian flag if it is not already flying (singing of </w:t>
      </w:r>
      <w:proofErr w:type="spellStart"/>
      <w:r w:rsidR="00C52CB9" w:rsidRPr="00FE37ED">
        <w:rPr>
          <w:rFonts w:ascii="Calibri" w:hAnsi="Calibri" w:cs="Calibri"/>
          <w:i/>
          <w:color w:val="000000"/>
          <w:sz w:val="23"/>
          <w:lang w:val="en-CA"/>
        </w:rPr>
        <w:t>Viens</w:t>
      </w:r>
      <w:proofErr w:type="spellEnd"/>
      <w:r w:rsidR="00C52CB9" w:rsidRPr="00FE37ED">
        <w:rPr>
          <w:rFonts w:ascii="Calibri" w:hAnsi="Calibri" w:cs="Calibri"/>
          <w:i/>
          <w:color w:val="000000"/>
          <w:sz w:val="23"/>
          <w:lang w:val="en-CA"/>
        </w:rPr>
        <w:t xml:space="preserve"> </w:t>
      </w:r>
      <w:proofErr w:type="spellStart"/>
      <w:r w:rsidR="00C52CB9" w:rsidRPr="00FE37ED">
        <w:rPr>
          <w:rFonts w:ascii="Calibri" w:hAnsi="Calibri" w:cs="Calibri"/>
          <w:i/>
          <w:color w:val="000000"/>
          <w:sz w:val="23"/>
          <w:lang w:val="en-CA"/>
        </w:rPr>
        <w:t>voir</w:t>
      </w:r>
      <w:proofErr w:type="spellEnd"/>
      <w:r w:rsidR="00C52CB9" w:rsidRPr="00FE37ED">
        <w:rPr>
          <w:rFonts w:ascii="Calibri" w:hAnsi="Calibri" w:cs="Calibri"/>
          <w:i/>
          <w:color w:val="000000"/>
          <w:sz w:val="23"/>
          <w:lang w:val="en-CA"/>
        </w:rPr>
        <w:t xml:space="preserve"> </w:t>
      </w:r>
      <w:proofErr w:type="spellStart"/>
      <w:r w:rsidR="00C52CB9" w:rsidRPr="00FE37ED">
        <w:rPr>
          <w:rFonts w:ascii="Calibri" w:hAnsi="Calibri" w:cs="Calibri"/>
          <w:i/>
          <w:color w:val="000000"/>
          <w:sz w:val="23"/>
          <w:lang w:val="en-CA"/>
        </w:rPr>
        <w:t>l’Acadie</w:t>
      </w:r>
      <w:proofErr w:type="spellEnd"/>
      <w:r w:rsidR="00C52CB9" w:rsidRPr="00FE37ED">
        <w:rPr>
          <w:rFonts w:ascii="Calibri" w:hAnsi="Calibri" w:cs="Calibri"/>
          <w:i/>
          <w:color w:val="000000"/>
          <w:sz w:val="23"/>
          <w:lang w:val="en-CA"/>
        </w:rPr>
        <w:t xml:space="preserve"> </w:t>
      </w:r>
      <w:r w:rsidRPr="00FE37ED">
        <w:rPr>
          <w:rFonts w:ascii="Calibri" w:hAnsi="Calibri" w:cs="Calibri"/>
          <w:color w:val="000000"/>
          <w:sz w:val="23"/>
          <w:lang w:val="en-CA"/>
        </w:rPr>
        <w:t>is suggested)</w:t>
      </w:r>
    </w:p>
    <w:p w14:paraId="64D9330F"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4. Speech by the representative of the promoting organization</w:t>
      </w:r>
    </w:p>
    <w:p w14:paraId="7B88A71A"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5. Speech by a representative of a local Acadian organization</w:t>
      </w:r>
    </w:p>
    <w:p w14:paraId="447F9CC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6. Speeches by the sponsors</w:t>
      </w:r>
    </w:p>
    <w:p w14:paraId="6EAEAD1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7. Speech by the president of the SNA</w:t>
      </w:r>
    </w:p>
    <w:p w14:paraId="3E338F5E"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8. Speech by the president or a member of the Acadian Odyssey Commission (The speech by the president or the member of the Commission could be given entirely or in part after the unveiling in order to explain the symbolism of the various components of the monument)</w:t>
      </w:r>
    </w:p>
    <w:p w14:paraId="5B0FE994"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9. Unveiling of the monument (reading of the plaques, etc.)</w:t>
      </w:r>
    </w:p>
    <w:p w14:paraId="0C80CA34"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lang w:val="en-CA"/>
        </w:rPr>
      </w:pPr>
      <w:r w:rsidRPr="00FE37ED">
        <w:rPr>
          <w:rFonts w:ascii="Calibri" w:hAnsi="Calibri" w:cs="Calibri"/>
          <w:color w:val="000000"/>
          <w:lang w:val="en-CA"/>
        </w:rPr>
        <w:t>10. Blessing or special invocation</w:t>
      </w:r>
    </w:p>
    <w:p w14:paraId="43D9F4E6"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rPr>
      </w:pPr>
      <w:r w:rsidRPr="00FE37ED">
        <w:rPr>
          <w:rFonts w:ascii="Calibri" w:hAnsi="Calibri" w:cs="Calibri"/>
          <w:color w:val="000000"/>
          <w:lang w:val="en-CA"/>
        </w:rPr>
        <w:t xml:space="preserve">11. Singing of </w:t>
      </w:r>
      <w:r w:rsidRPr="00FE37ED">
        <w:rPr>
          <w:rFonts w:ascii="Calibri" w:hAnsi="Calibri" w:cs="Calibri"/>
          <w:i/>
          <w:color w:val="000000"/>
          <w:lang w:val="en-CA"/>
        </w:rPr>
        <w:t>Ave Maris Stella</w:t>
      </w:r>
    </w:p>
    <w:p w14:paraId="1B94E463"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12. Photos and interviews</w:t>
      </w:r>
    </w:p>
    <w:p w14:paraId="3A0A72B9" w14:textId="77777777" w:rsidR="00D140E1" w:rsidRPr="00FE37ED"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Calibri" w:hAnsi="Calibri" w:cs="Calibri"/>
          <w:color w:val="000000"/>
          <w:sz w:val="23"/>
          <w:lang w:val="en-CA"/>
        </w:rPr>
      </w:pPr>
      <w:r w:rsidRPr="00FE37ED">
        <w:rPr>
          <w:rFonts w:ascii="Calibri" w:hAnsi="Calibri" w:cs="Calibri"/>
          <w:color w:val="000000"/>
          <w:sz w:val="23"/>
          <w:lang w:val="en-CA"/>
        </w:rPr>
        <w:t>13. Meeting and exchanges between the people attending the ceremony</w:t>
      </w:r>
    </w:p>
    <w:p w14:paraId="3DDFE4FF" w14:textId="77777777" w:rsidR="00D140E1" w:rsidRPr="00D47E9F" w:rsidRDefault="00982E6E">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libri" w:hAnsi="Calibri" w:cs="Calibri"/>
          <w:color w:val="000000"/>
          <w:sz w:val="23"/>
          <w:lang w:val="en-CA"/>
        </w:rPr>
      </w:pPr>
      <w:r w:rsidRPr="00FE37ED">
        <w:rPr>
          <w:rFonts w:ascii="Calibri" w:hAnsi="Calibri" w:cs="Calibri"/>
          <w:color w:val="000000"/>
          <w:sz w:val="23"/>
          <w:lang w:val="en-CA"/>
        </w:rPr>
        <w:t>14. Reception and music or other entertainment</w:t>
      </w:r>
    </w:p>
    <w:p w14:paraId="5160D08B" w14:textId="77777777" w:rsidR="00D140E1" w:rsidRPr="00D47E9F" w:rsidRDefault="00D140E1">
      <w:pPr>
        <w:pStyle w:val="Standard"/>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3" w:lineRule="auto"/>
        <w:rPr>
          <w:rFonts w:ascii="Calibri" w:hAnsi="Calibri" w:cs="Calibri"/>
          <w:color w:val="000000"/>
          <w:lang w:val="en-CA"/>
        </w:rPr>
      </w:pPr>
    </w:p>
    <w:sectPr w:rsidR="00D140E1" w:rsidRPr="00D47E9F">
      <w:pgSz w:w="12240" w:h="15840"/>
      <w:pgMar w:top="1290" w:right="1440" w:bottom="111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FAD25" w14:textId="77777777" w:rsidR="004E76E2" w:rsidRDefault="004E76E2">
      <w:pPr>
        <w:rPr>
          <w:rFonts w:hint="eastAsia"/>
        </w:rPr>
      </w:pPr>
      <w:r>
        <w:separator/>
      </w:r>
    </w:p>
  </w:endnote>
  <w:endnote w:type="continuationSeparator" w:id="0">
    <w:p w14:paraId="3D04C797" w14:textId="77777777" w:rsidR="004E76E2" w:rsidRDefault="004E76E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737972"/>
      <w:docPartObj>
        <w:docPartGallery w:val="Page Numbers (Bottom of Page)"/>
        <w:docPartUnique/>
      </w:docPartObj>
    </w:sdtPr>
    <w:sdtEndPr/>
    <w:sdtContent>
      <w:p w14:paraId="14559B24" w14:textId="72ADA471" w:rsidR="00641EBA" w:rsidRDefault="00641EBA">
        <w:pPr>
          <w:pStyle w:val="Pieddepage"/>
          <w:jc w:val="center"/>
          <w:rPr>
            <w:rFonts w:hint="eastAsia"/>
          </w:rPr>
        </w:pPr>
        <w:r>
          <w:fldChar w:fldCharType="begin"/>
        </w:r>
        <w:r>
          <w:instrText>PAGE   \* MERGEFORMAT</w:instrText>
        </w:r>
        <w:r>
          <w:fldChar w:fldCharType="separate"/>
        </w:r>
        <w:r>
          <w:rPr>
            <w:lang w:val="fr-FR"/>
          </w:rPr>
          <w:t>2</w:t>
        </w:r>
        <w:r>
          <w:fldChar w:fldCharType="end"/>
        </w:r>
      </w:p>
    </w:sdtContent>
  </w:sdt>
  <w:p w14:paraId="16D9D38E" w14:textId="2C74B522" w:rsidR="00D47E9F" w:rsidRPr="00486560" w:rsidRDefault="00D47E9F">
    <w:pPr>
      <w:pStyle w:val="Pieddepage"/>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EF45B" w14:textId="77777777" w:rsidR="004E76E2" w:rsidRDefault="004E76E2">
      <w:pPr>
        <w:rPr>
          <w:rFonts w:hint="eastAsia"/>
        </w:rPr>
      </w:pPr>
      <w:r>
        <w:rPr>
          <w:color w:val="000000"/>
        </w:rPr>
        <w:separator/>
      </w:r>
    </w:p>
  </w:footnote>
  <w:footnote w:type="continuationSeparator" w:id="0">
    <w:p w14:paraId="2EED2857" w14:textId="77777777" w:rsidR="004E76E2" w:rsidRDefault="004E76E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8A060" w14:textId="7E99E99B" w:rsidR="00D47E9F" w:rsidRPr="0066662E" w:rsidRDefault="00D47E9F">
    <w:pPr>
      <w:pStyle w:val="En-tte"/>
      <w:rPr>
        <w:rFonts w:ascii="Calibri" w:hAnsi="Calibri" w:cs="Calibri"/>
        <w:sz w:val="22"/>
        <w:szCs w:val="22"/>
      </w:rPr>
    </w:pPr>
    <w:r w:rsidRPr="0066662E">
      <w:rPr>
        <w:rFonts w:ascii="Calibri" w:hAnsi="Calibri" w:cs="Calibri"/>
        <w:sz w:val="22"/>
        <w:szCs w:val="22"/>
      </w:rPr>
      <w:t>Procedure for the implementation of an Acadian Odyssey monument</w:t>
    </w:r>
    <w:r w:rsidR="00641EBA" w:rsidRPr="0066662E">
      <w:rPr>
        <w:rFonts w:ascii="Calibri" w:hAnsi="Calibri" w:cs="Calibri"/>
        <w:sz w:val="22"/>
        <w:szCs w:val="22"/>
      </w:rPr>
      <w:t xml:space="preserve"> </w:t>
    </w:r>
    <w:r w:rsidR="00641EBA" w:rsidRPr="0066662E">
      <w:rPr>
        <w:rFonts w:ascii="Calibri" w:hAnsi="Calibri" w:cs="Calibri"/>
        <w:sz w:val="22"/>
        <w:szCs w:val="22"/>
      </w:rPr>
      <w:tab/>
      <w:t>V.</w:t>
    </w:r>
    <w:r w:rsidR="006C4BDB">
      <w:rPr>
        <w:rFonts w:ascii="Calibri" w:hAnsi="Calibri" w:cs="Calibri"/>
        <w:sz w:val="22"/>
        <w:szCs w:val="22"/>
      </w:rPr>
      <w:t>8</w:t>
    </w:r>
    <w:r w:rsidR="00641EBA" w:rsidRPr="0066662E">
      <w:rPr>
        <w:rFonts w:ascii="Calibri" w:hAnsi="Calibri" w:cs="Calibri"/>
        <w:sz w:val="22"/>
        <w:szCs w:val="22"/>
      </w:rPr>
      <w:t xml:space="preserve"> 2021-01-2</w:t>
    </w:r>
    <w:r w:rsidR="006C4BDB">
      <w:rPr>
        <w:rFonts w:ascii="Calibri" w:hAnsi="Calibri" w:cs="Calibri"/>
        <w:sz w:val="22"/>
        <w:szCs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279"/>
    <w:multiLevelType w:val="multilevel"/>
    <w:tmpl w:val="D21E86F4"/>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7DC2A59"/>
    <w:multiLevelType w:val="hybridMultilevel"/>
    <w:tmpl w:val="B024E22C"/>
    <w:lvl w:ilvl="0" w:tplc="18028366">
      <w:start w:val="1"/>
      <w:numFmt w:val="bullet"/>
      <w:lvlText w:val="-"/>
      <w:lvlJc w:val="left"/>
      <w:pPr>
        <w:ind w:left="1080" w:hanging="360"/>
      </w:pPr>
      <w:rPr>
        <w:rFonts w:ascii="Calibri" w:eastAsiaTheme="minorHAnsi" w:hAnsi="Calibri" w:cs="Calibri" w:hint="default"/>
        <w:i/>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B002459"/>
    <w:multiLevelType w:val="hybridMultilevel"/>
    <w:tmpl w:val="6CBE2946"/>
    <w:lvl w:ilvl="0" w:tplc="18028366">
      <w:start w:val="1"/>
      <w:numFmt w:val="bullet"/>
      <w:lvlText w:val="-"/>
      <w:lvlJc w:val="left"/>
      <w:pPr>
        <w:ind w:left="1080" w:hanging="360"/>
      </w:pPr>
      <w:rPr>
        <w:rFonts w:ascii="Calibri" w:eastAsiaTheme="minorHAnsi" w:hAnsi="Calibri" w:cs="Calibri" w:hint="default"/>
        <w:i/>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D467835"/>
    <w:multiLevelType w:val="hybridMultilevel"/>
    <w:tmpl w:val="56AEC510"/>
    <w:lvl w:ilvl="0" w:tplc="B6F2171E">
      <w:start w:val="1750"/>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C12B6"/>
    <w:multiLevelType w:val="hybridMultilevel"/>
    <w:tmpl w:val="2B941F2A"/>
    <w:lvl w:ilvl="0" w:tplc="18028366">
      <w:start w:val="1"/>
      <w:numFmt w:val="bullet"/>
      <w:lvlText w:val="-"/>
      <w:lvlJc w:val="left"/>
      <w:pPr>
        <w:ind w:left="1080" w:hanging="360"/>
      </w:pPr>
      <w:rPr>
        <w:rFonts w:ascii="Calibri" w:eastAsiaTheme="minorHAnsi" w:hAnsi="Calibri" w:cs="Calibri" w:hint="default"/>
        <w:i/>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3F8A5F35"/>
    <w:multiLevelType w:val="hybridMultilevel"/>
    <w:tmpl w:val="7FA21172"/>
    <w:lvl w:ilvl="0" w:tplc="0C0C0001">
      <w:start w:val="1"/>
      <w:numFmt w:val="bullet"/>
      <w:lvlText w:val=""/>
      <w:lvlJc w:val="left"/>
      <w:pPr>
        <w:ind w:left="1080" w:hanging="360"/>
      </w:pPr>
      <w:rPr>
        <w:rFonts w:ascii="Symbol" w:hAnsi="Symbol" w:cs="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3FA13F65"/>
    <w:multiLevelType w:val="hybridMultilevel"/>
    <w:tmpl w:val="7F94F1B6"/>
    <w:lvl w:ilvl="0" w:tplc="0C0C0001">
      <w:start w:val="1"/>
      <w:numFmt w:val="bullet"/>
      <w:lvlText w:val=""/>
      <w:lvlJc w:val="left"/>
      <w:pPr>
        <w:ind w:left="1080" w:hanging="360"/>
      </w:pPr>
      <w:rPr>
        <w:rFonts w:ascii="Symbol" w:hAnsi="Symbol" w:cs="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515026EE"/>
    <w:multiLevelType w:val="hybridMultilevel"/>
    <w:tmpl w:val="42005B68"/>
    <w:lvl w:ilvl="0" w:tplc="0C0C0001">
      <w:start w:val="1"/>
      <w:numFmt w:val="bullet"/>
      <w:lvlText w:val=""/>
      <w:lvlJc w:val="left"/>
      <w:pPr>
        <w:ind w:left="1080" w:hanging="360"/>
      </w:pPr>
      <w:rPr>
        <w:rFonts w:ascii="Symbol" w:hAnsi="Symbol" w:cs="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61320DA0"/>
    <w:multiLevelType w:val="hybridMultilevel"/>
    <w:tmpl w:val="C764F36C"/>
    <w:lvl w:ilvl="0" w:tplc="18028366">
      <w:start w:val="1"/>
      <w:numFmt w:val="bullet"/>
      <w:lvlText w:val="-"/>
      <w:lvlJc w:val="left"/>
      <w:pPr>
        <w:ind w:left="720" w:hanging="360"/>
      </w:pPr>
      <w:rPr>
        <w:rFonts w:ascii="Calibri" w:eastAsiaTheme="minorHAnsi" w:hAnsi="Calibri" w:cs="Calibri" w:hint="default"/>
        <w:i/>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9522BE5"/>
    <w:multiLevelType w:val="hybridMultilevel"/>
    <w:tmpl w:val="6CFA3A9E"/>
    <w:lvl w:ilvl="0" w:tplc="18028366">
      <w:start w:val="1"/>
      <w:numFmt w:val="bullet"/>
      <w:lvlText w:val="-"/>
      <w:lvlJc w:val="left"/>
      <w:pPr>
        <w:ind w:left="720" w:hanging="360"/>
      </w:pPr>
      <w:rPr>
        <w:rFonts w:ascii="Calibri" w:eastAsiaTheme="minorHAnsi" w:hAnsi="Calibri" w:cs="Calibri" w:hint="default"/>
        <w: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8D70F5F"/>
    <w:multiLevelType w:val="hybridMultilevel"/>
    <w:tmpl w:val="E1484914"/>
    <w:lvl w:ilvl="0" w:tplc="18028366">
      <w:start w:val="1"/>
      <w:numFmt w:val="bullet"/>
      <w:lvlText w:val="-"/>
      <w:lvlJc w:val="left"/>
      <w:pPr>
        <w:ind w:left="1080" w:hanging="360"/>
      </w:pPr>
      <w:rPr>
        <w:rFonts w:ascii="Calibri" w:eastAsiaTheme="minorHAnsi" w:hAnsi="Calibri" w:cs="Calibri" w:hint="default"/>
        <w:i/>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7B274C9D"/>
    <w:multiLevelType w:val="hybridMultilevel"/>
    <w:tmpl w:val="D5F24D7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BCC0474"/>
    <w:multiLevelType w:val="hybridMultilevel"/>
    <w:tmpl w:val="15E666A2"/>
    <w:lvl w:ilvl="0" w:tplc="18028366">
      <w:start w:val="1"/>
      <w:numFmt w:val="bullet"/>
      <w:lvlText w:val="-"/>
      <w:lvlJc w:val="left"/>
      <w:pPr>
        <w:ind w:left="1080" w:hanging="360"/>
      </w:pPr>
      <w:rPr>
        <w:rFonts w:ascii="Calibri" w:eastAsiaTheme="minorHAnsi" w:hAnsi="Calibri" w:cs="Calibri" w:hint="default"/>
        <w:i/>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4"/>
  </w:num>
  <w:num w:numId="6">
    <w:abstractNumId w:val="12"/>
  </w:num>
  <w:num w:numId="7">
    <w:abstractNumId w:val="2"/>
  </w:num>
  <w:num w:numId="8">
    <w:abstractNumId w:val="9"/>
  </w:num>
  <w:num w:numId="9">
    <w:abstractNumId w:val="10"/>
  </w:num>
  <w:num w:numId="10">
    <w:abstractNumId w:val="11"/>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0E1"/>
    <w:rsid w:val="00065247"/>
    <w:rsid w:val="001D3A33"/>
    <w:rsid w:val="00227221"/>
    <w:rsid w:val="00486560"/>
    <w:rsid w:val="004A7AC7"/>
    <w:rsid w:val="004E76E2"/>
    <w:rsid w:val="00607D9F"/>
    <w:rsid w:val="0064127C"/>
    <w:rsid w:val="00641EBA"/>
    <w:rsid w:val="0066662E"/>
    <w:rsid w:val="006B1216"/>
    <w:rsid w:val="006C4BDB"/>
    <w:rsid w:val="006E6C32"/>
    <w:rsid w:val="00713F2B"/>
    <w:rsid w:val="008F5B2E"/>
    <w:rsid w:val="00910C5A"/>
    <w:rsid w:val="00927E73"/>
    <w:rsid w:val="00982E6E"/>
    <w:rsid w:val="00C22D1C"/>
    <w:rsid w:val="00C52CB9"/>
    <w:rsid w:val="00CC0C2A"/>
    <w:rsid w:val="00D140E1"/>
    <w:rsid w:val="00D47E9F"/>
    <w:rsid w:val="00D63FC1"/>
    <w:rsid w:val="00EA13F3"/>
    <w:rsid w:val="00F4146C"/>
    <w:rsid w:val="00FE37E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A53F"/>
  <w15:docId w15:val="{CD88E404-1391-48C6-A23B-184583933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Lucida Sans"/>
        <w:kern w:val="3"/>
        <w:sz w:val="24"/>
        <w:szCs w:val="24"/>
        <w:lang w:val="en-CA"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rPr>
      <w:rFonts w:ascii="Times New Roman" w:eastAsia="Times New Roman" w:hAnsi="Times New Roman" w:cs="Times New Roman"/>
      <w:szCs w:val="20"/>
      <w:lang w:val="en-US"/>
    </w:rPr>
  </w:style>
  <w:style w:type="paragraph" w:customStyle="1" w:styleId="Heading">
    <w:name w:val="Heading"/>
    <w:basedOn w:val="Standard"/>
    <w:next w:val="Textbody"/>
    <w:pPr>
      <w:widowControl w:val="0"/>
    </w:pPr>
    <w:rPr>
      <w:rFonts w:ascii="Arial" w:eastAsia="Arial" w:hAnsi="Arial" w:cs="Arial"/>
      <w:sz w:val="28"/>
    </w:rPr>
  </w:style>
  <w:style w:type="paragraph" w:customStyle="1" w:styleId="Textbody">
    <w:name w:val="Text body"/>
    <w:basedOn w:val="Standard"/>
    <w:pPr>
      <w:spacing w:after="140" w:line="276" w:lineRule="auto"/>
    </w:pPr>
  </w:style>
  <w:style w:type="paragraph" w:styleId="Liste">
    <w:name w:val="List"/>
    <w:basedOn w:val="Standard"/>
    <w:pPr>
      <w:widowControl w:val="0"/>
    </w:pPr>
    <w:rPr>
      <w:rFonts w:ascii="Arial" w:eastAsia="Arial" w:hAnsi="Arial" w:cs="Arial"/>
    </w:rPr>
  </w:style>
  <w:style w:type="paragraph" w:styleId="Lgende">
    <w:name w:val="caption"/>
    <w:basedOn w:val="Standard"/>
    <w:pPr>
      <w:suppressLineNumbers/>
      <w:spacing w:before="120" w:after="120"/>
    </w:pPr>
    <w:rPr>
      <w:rFonts w:cs="Lucida Sans"/>
      <w:i/>
      <w:iCs/>
      <w:szCs w:val="24"/>
    </w:rPr>
  </w:style>
  <w:style w:type="paragraph" w:customStyle="1" w:styleId="Index">
    <w:name w:val="Index"/>
    <w:basedOn w:val="Standard"/>
    <w:pPr>
      <w:widowControl w:val="0"/>
    </w:pPr>
    <w:rPr>
      <w:rFonts w:ascii="Arial" w:eastAsia="Arial" w:hAnsi="Arial" w:cs="Arial"/>
    </w:rPr>
  </w:style>
  <w:style w:type="paragraph" w:customStyle="1" w:styleId="Outline0151">
    <w:name w:val="Outline015_1"/>
    <w:basedOn w:val="Standard"/>
    <w:pPr>
      <w:widowControl w:val="0"/>
    </w:pPr>
  </w:style>
  <w:style w:type="paragraph" w:customStyle="1" w:styleId="Outline0152">
    <w:name w:val="Outline015_2"/>
    <w:basedOn w:val="Standard"/>
    <w:pPr>
      <w:widowControl w:val="0"/>
    </w:pPr>
  </w:style>
  <w:style w:type="paragraph" w:customStyle="1" w:styleId="Outline0153">
    <w:name w:val="Outline015_3"/>
    <w:basedOn w:val="Standard"/>
    <w:pPr>
      <w:widowControl w:val="0"/>
    </w:pPr>
  </w:style>
  <w:style w:type="paragraph" w:customStyle="1" w:styleId="Outline0154">
    <w:name w:val="Outline015_4"/>
    <w:basedOn w:val="Standard"/>
    <w:pPr>
      <w:widowControl w:val="0"/>
    </w:pPr>
  </w:style>
  <w:style w:type="paragraph" w:customStyle="1" w:styleId="Outline0155">
    <w:name w:val="Outline015_5"/>
    <w:basedOn w:val="Standard"/>
    <w:pPr>
      <w:widowControl w:val="0"/>
    </w:pPr>
  </w:style>
  <w:style w:type="paragraph" w:customStyle="1" w:styleId="Outline0156">
    <w:name w:val="Outline015_6"/>
    <w:basedOn w:val="Standard"/>
    <w:pPr>
      <w:widowControl w:val="0"/>
    </w:pPr>
  </w:style>
  <w:style w:type="paragraph" w:customStyle="1" w:styleId="Outline0157">
    <w:name w:val="Outline015_7"/>
    <w:basedOn w:val="Standard"/>
    <w:pPr>
      <w:widowControl w:val="0"/>
    </w:pPr>
  </w:style>
  <w:style w:type="paragraph" w:customStyle="1" w:styleId="Outline0158">
    <w:name w:val="Outline015_8"/>
    <w:basedOn w:val="Standard"/>
    <w:pPr>
      <w:widowControl w:val="0"/>
    </w:pPr>
  </w:style>
  <w:style w:type="paragraph" w:customStyle="1" w:styleId="Outline0159">
    <w:name w:val="Outline015_9"/>
    <w:basedOn w:val="Standard"/>
    <w:pPr>
      <w:widowControl w:val="0"/>
    </w:pPr>
  </w:style>
  <w:style w:type="paragraph" w:customStyle="1" w:styleId="26">
    <w:name w:val="_26"/>
    <w:basedOn w:val="Standard"/>
    <w:pPr>
      <w:widowControl w:val="0"/>
    </w:pPr>
  </w:style>
  <w:style w:type="paragraph" w:customStyle="1" w:styleId="25">
    <w:name w:val="_25"/>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24">
    <w:name w:val="_24"/>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pPr>
  </w:style>
  <w:style w:type="paragraph" w:customStyle="1" w:styleId="23">
    <w:name w:val="_23"/>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pPr>
  </w:style>
  <w:style w:type="paragraph" w:customStyle="1" w:styleId="22">
    <w:name w:val="_22"/>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pPr>
  </w:style>
  <w:style w:type="paragraph" w:customStyle="1" w:styleId="21">
    <w:name w:val="_21"/>
    <w:basedOn w:val="Standard"/>
    <w:pPr>
      <w:widowControl w:val="0"/>
      <w:tabs>
        <w:tab w:val="left" w:pos="8640"/>
        <w:tab w:val="left" w:pos="9360"/>
        <w:tab w:val="left" w:pos="10080"/>
        <w:tab w:val="left" w:pos="10800"/>
        <w:tab w:val="left" w:pos="11520"/>
        <w:tab w:val="left" w:pos="12240"/>
        <w:tab w:val="left" w:pos="12960"/>
        <w:tab w:val="left" w:pos="13680"/>
      </w:tabs>
      <w:ind w:left="4320"/>
    </w:pPr>
  </w:style>
  <w:style w:type="paragraph" w:customStyle="1" w:styleId="20">
    <w:name w:val="_20"/>
    <w:basedOn w:val="Standard"/>
    <w:pPr>
      <w:widowControl w:val="0"/>
      <w:tabs>
        <w:tab w:val="left" w:pos="10080"/>
        <w:tab w:val="left" w:pos="10800"/>
        <w:tab w:val="left" w:pos="11520"/>
        <w:tab w:val="left" w:pos="12240"/>
        <w:tab w:val="left" w:pos="12960"/>
        <w:tab w:val="left" w:pos="13680"/>
        <w:tab w:val="left" w:pos="14400"/>
      </w:tabs>
      <w:ind w:left="5040"/>
    </w:pPr>
  </w:style>
  <w:style w:type="paragraph" w:customStyle="1" w:styleId="19">
    <w:name w:val="_19"/>
    <w:basedOn w:val="Standard"/>
    <w:pPr>
      <w:widowControl w:val="0"/>
      <w:tabs>
        <w:tab w:val="left" w:pos="11520"/>
        <w:tab w:val="left" w:pos="12240"/>
        <w:tab w:val="left" w:pos="12960"/>
        <w:tab w:val="left" w:pos="13680"/>
        <w:tab w:val="left" w:pos="14400"/>
        <w:tab w:val="left" w:pos="15120"/>
      </w:tabs>
      <w:ind w:left="5760"/>
    </w:pPr>
  </w:style>
  <w:style w:type="paragraph" w:customStyle="1" w:styleId="18">
    <w:name w:val="_18"/>
    <w:basedOn w:val="Standard"/>
    <w:pPr>
      <w:widowControl w:val="0"/>
      <w:tabs>
        <w:tab w:val="left" w:pos="12960"/>
        <w:tab w:val="left" w:pos="13680"/>
        <w:tab w:val="left" w:pos="14400"/>
        <w:tab w:val="left" w:pos="15120"/>
        <w:tab w:val="left" w:pos="15840"/>
      </w:tabs>
      <w:ind w:left="6480"/>
    </w:pPr>
  </w:style>
  <w:style w:type="paragraph" w:customStyle="1" w:styleId="17">
    <w:name w:val="_17"/>
    <w:basedOn w:val="Standar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customStyle="1" w:styleId="16">
    <w:name w:val="_16"/>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15">
    <w:name w:val="_15"/>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pPr>
  </w:style>
  <w:style w:type="paragraph" w:customStyle="1" w:styleId="14">
    <w:name w:val="_1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pPr>
  </w:style>
  <w:style w:type="paragraph" w:customStyle="1" w:styleId="13">
    <w:name w:val="_13"/>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pPr>
  </w:style>
  <w:style w:type="paragraph" w:customStyle="1" w:styleId="12">
    <w:name w:val="_12"/>
    <w:basedOn w:val="Standard"/>
    <w:pPr>
      <w:widowControl w:val="0"/>
      <w:tabs>
        <w:tab w:val="left" w:pos="8640"/>
        <w:tab w:val="left" w:pos="9360"/>
        <w:tab w:val="left" w:pos="10080"/>
        <w:tab w:val="left" w:pos="10800"/>
        <w:tab w:val="left" w:pos="11520"/>
        <w:tab w:val="left" w:pos="12240"/>
        <w:tab w:val="left" w:pos="12960"/>
        <w:tab w:val="left" w:pos="13680"/>
      </w:tabs>
      <w:ind w:left="4320"/>
    </w:pPr>
  </w:style>
  <w:style w:type="paragraph" w:customStyle="1" w:styleId="11">
    <w:name w:val="_11"/>
    <w:basedOn w:val="Standard"/>
    <w:pPr>
      <w:widowControl w:val="0"/>
      <w:tabs>
        <w:tab w:val="left" w:pos="10080"/>
        <w:tab w:val="left" w:pos="10800"/>
        <w:tab w:val="left" w:pos="11520"/>
        <w:tab w:val="left" w:pos="12240"/>
        <w:tab w:val="left" w:pos="12960"/>
        <w:tab w:val="left" w:pos="13680"/>
        <w:tab w:val="left" w:pos="14400"/>
      </w:tabs>
      <w:ind w:left="5040"/>
    </w:pPr>
  </w:style>
  <w:style w:type="paragraph" w:customStyle="1" w:styleId="10">
    <w:name w:val="_10"/>
    <w:basedOn w:val="Standard"/>
    <w:pPr>
      <w:widowControl w:val="0"/>
      <w:tabs>
        <w:tab w:val="left" w:pos="11520"/>
        <w:tab w:val="left" w:pos="12240"/>
        <w:tab w:val="left" w:pos="12960"/>
        <w:tab w:val="left" w:pos="13680"/>
        <w:tab w:val="left" w:pos="14400"/>
        <w:tab w:val="left" w:pos="15120"/>
      </w:tabs>
      <w:ind w:left="5760"/>
    </w:pPr>
  </w:style>
  <w:style w:type="paragraph" w:customStyle="1" w:styleId="9">
    <w:name w:val="_9"/>
    <w:basedOn w:val="Standard"/>
    <w:pPr>
      <w:widowControl w:val="0"/>
      <w:tabs>
        <w:tab w:val="left" w:pos="12960"/>
        <w:tab w:val="left" w:pos="13680"/>
        <w:tab w:val="left" w:pos="14400"/>
        <w:tab w:val="left" w:pos="15120"/>
        <w:tab w:val="left" w:pos="15840"/>
      </w:tabs>
      <w:ind w:left="6480"/>
    </w:pPr>
  </w:style>
  <w:style w:type="paragraph" w:customStyle="1" w:styleId="8">
    <w:name w:val="_8"/>
    <w:basedOn w:val="Standar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customStyle="1" w:styleId="7">
    <w:name w:val="_7"/>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6">
    <w:name w:val="_6"/>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pPr>
  </w:style>
  <w:style w:type="paragraph" w:customStyle="1" w:styleId="5">
    <w:name w:val="_5"/>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pPr>
  </w:style>
  <w:style w:type="paragraph" w:customStyle="1" w:styleId="4">
    <w:name w:val="_4"/>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pPr>
  </w:style>
  <w:style w:type="paragraph" w:customStyle="1" w:styleId="3">
    <w:name w:val="_3"/>
    <w:basedOn w:val="Standard"/>
    <w:pPr>
      <w:widowControl w:val="0"/>
      <w:tabs>
        <w:tab w:val="left" w:pos="8640"/>
        <w:tab w:val="left" w:pos="9360"/>
        <w:tab w:val="left" w:pos="10080"/>
        <w:tab w:val="left" w:pos="10800"/>
        <w:tab w:val="left" w:pos="11520"/>
        <w:tab w:val="left" w:pos="12240"/>
        <w:tab w:val="left" w:pos="12960"/>
        <w:tab w:val="left" w:pos="13680"/>
      </w:tabs>
      <w:ind w:left="4320"/>
    </w:pPr>
  </w:style>
  <w:style w:type="paragraph" w:customStyle="1" w:styleId="2">
    <w:name w:val="_2"/>
    <w:basedOn w:val="Standard"/>
    <w:pPr>
      <w:widowControl w:val="0"/>
      <w:tabs>
        <w:tab w:val="left" w:pos="10080"/>
        <w:tab w:val="left" w:pos="10800"/>
        <w:tab w:val="left" w:pos="11520"/>
        <w:tab w:val="left" w:pos="12240"/>
        <w:tab w:val="left" w:pos="12960"/>
        <w:tab w:val="left" w:pos="13680"/>
        <w:tab w:val="left" w:pos="14400"/>
      </w:tabs>
      <w:ind w:left="5040"/>
    </w:pPr>
  </w:style>
  <w:style w:type="paragraph" w:customStyle="1" w:styleId="1">
    <w:name w:val="_1"/>
    <w:basedOn w:val="Standard"/>
    <w:pPr>
      <w:widowControl w:val="0"/>
      <w:tabs>
        <w:tab w:val="left" w:pos="11520"/>
        <w:tab w:val="left" w:pos="12240"/>
        <w:tab w:val="left" w:pos="12960"/>
        <w:tab w:val="left" w:pos="13680"/>
        <w:tab w:val="left" w:pos="14400"/>
        <w:tab w:val="left" w:pos="15120"/>
      </w:tabs>
      <w:ind w:left="5760"/>
    </w:pPr>
  </w:style>
  <w:style w:type="paragraph" w:customStyle="1" w:styleId="a">
    <w:name w:val="_"/>
    <w:basedOn w:val="Standard"/>
    <w:pPr>
      <w:widowControl w:val="0"/>
      <w:tabs>
        <w:tab w:val="left" w:pos="12960"/>
        <w:tab w:val="left" w:pos="13680"/>
        <w:tab w:val="left" w:pos="14400"/>
        <w:tab w:val="left" w:pos="15120"/>
        <w:tab w:val="left" w:pos="15840"/>
      </w:tabs>
      <w:ind w:left="6480"/>
    </w:pPr>
  </w:style>
  <w:style w:type="paragraph" w:customStyle="1" w:styleId="Textbodyuser">
    <w:name w:val="Text body (user)"/>
    <w:basedOn w:val="Standard"/>
    <w:pPr>
      <w:widowControl w:val="0"/>
    </w:pPr>
  </w:style>
  <w:style w:type="paragraph" w:customStyle="1" w:styleId="WPCaption">
    <w:name w:val="WP_Caption"/>
    <w:basedOn w:val="Standard"/>
    <w:pPr>
      <w:widowControl w:val="0"/>
    </w:pPr>
    <w:rPr>
      <w:rFonts w:ascii="Arial" w:eastAsia="Arial" w:hAnsi="Arial" w:cs="Arial"/>
      <w:i/>
    </w:rPr>
  </w:style>
  <w:style w:type="paragraph" w:customStyle="1" w:styleId="Outline0011">
    <w:name w:val="Outline001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12">
    <w:name w:val="Outline001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13">
    <w:name w:val="Outline001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14">
    <w:name w:val="Outline001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15">
    <w:name w:val="Outline001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16">
    <w:name w:val="Outline001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17">
    <w:name w:val="Outline001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18">
    <w:name w:val="Outline001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19">
    <w:name w:val="Outline001_9"/>
    <w:basedOn w:val="Standard"/>
    <w:pPr>
      <w:widowControl w:val="0"/>
      <w:tabs>
        <w:tab w:val="left" w:pos="12960"/>
        <w:tab w:val="left" w:pos="13680"/>
        <w:tab w:val="left" w:pos="14400"/>
        <w:tab w:val="left" w:pos="15120"/>
        <w:tab w:val="left" w:pos="15840"/>
      </w:tabs>
      <w:ind w:left="6480" w:hanging="360"/>
    </w:pPr>
  </w:style>
  <w:style w:type="paragraph" w:customStyle="1" w:styleId="Outline0021">
    <w:name w:val="Outline002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22">
    <w:name w:val="Outline002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23">
    <w:name w:val="Outline002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24">
    <w:name w:val="Outline002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25">
    <w:name w:val="Outline002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26">
    <w:name w:val="Outline002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27">
    <w:name w:val="Outline002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28">
    <w:name w:val="Outline002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29">
    <w:name w:val="Outline002_9"/>
    <w:basedOn w:val="Standard"/>
    <w:pPr>
      <w:widowControl w:val="0"/>
      <w:tabs>
        <w:tab w:val="left" w:pos="12960"/>
        <w:tab w:val="left" w:pos="13680"/>
        <w:tab w:val="left" w:pos="14400"/>
        <w:tab w:val="left" w:pos="15120"/>
        <w:tab w:val="left" w:pos="15840"/>
      </w:tabs>
      <w:ind w:left="6480" w:hanging="360"/>
    </w:pPr>
  </w:style>
  <w:style w:type="paragraph" w:customStyle="1" w:styleId="Outline0031">
    <w:name w:val="Outline003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32">
    <w:name w:val="Outline003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33">
    <w:name w:val="Outline003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34">
    <w:name w:val="Outline003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35">
    <w:name w:val="Outline003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36">
    <w:name w:val="Outline003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37">
    <w:name w:val="Outline003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38">
    <w:name w:val="Outline003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39">
    <w:name w:val="Outline003_9"/>
    <w:basedOn w:val="Standard"/>
    <w:pPr>
      <w:widowControl w:val="0"/>
      <w:tabs>
        <w:tab w:val="left" w:pos="12960"/>
        <w:tab w:val="left" w:pos="13680"/>
        <w:tab w:val="left" w:pos="14400"/>
        <w:tab w:val="left" w:pos="15120"/>
        <w:tab w:val="left" w:pos="15840"/>
      </w:tabs>
      <w:ind w:left="6480" w:hanging="360"/>
    </w:pPr>
  </w:style>
  <w:style w:type="paragraph" w:customStyle="1" w:styleId="Outline0041">
    <w:name w:val="Outline004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42">
    <w:name w:val="Outline004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43">
    <w:name w:val="Outline004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44">
    <w:name w:val="Outline004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45">
    <w:name w:val="Outline004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46">
    <w:name w:val="Outline004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47">
    <w:name w:val="Outline004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48">
    <w:name w:val="Outline004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49">
    <w:name w:val="Outline004_9"/>
    <w:basedOn w:val="Standard"/>
    <w:pPr>
      <w:widowControl w:val="0"/>
      <w:tabs>
        <w:tab w:val="left" w:pos="12960"/>
        <w:tab w:val="left" w:pos="13680"/>
        <w:tab w:val="left" w:pos="14400"/>
        <w:tab w:val="left" w:pos="15120"/>
        <w:tab w:val="left" w:pos="15840"/>
      </w:tabs>
      <w:ind w:left="6480" w:hanging="360"/>
    </w:pPr>
  </w:style>
  <w:style w:type="paragraph" w:customStyle="1" w:styleId="Outline0051">
    <w:name w:val="Outline005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52">
    <w:name w:val="Outline005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53">
    <w:name w:val="Outline005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54">
    <w:name w:val="Outline005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55">
    <w:name w:val="Outline005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56">
    <w:name w:val="Outline005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57">
    <w:name w:val="Outline005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58">
    <w:name w:val="Outline005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59">
    <w:name w:val="Outline005_9"/>
    <w:basedOn w:val="Standard"/>
    <w:pPr>
      <w:widowControl w:val="0"/>
      <w:tabs>
        <w:tab w:val="left" w:pos="12960"/>
        <w:tab w:val="left" w:pos="13680"/>
        <w:tab w:val="left" w:pos="14400"/>
        <w:tab w:val="left" w:pos="15120"/>
        <w:tab w:val="left" w:pos="15840"/>
      </w:tabs>
      <w:ind w:left="6480" w:hanging="360"/>
    </w:pPr>
  </w:style>
  <w:style w:type="paragraph" w:customStyle="1" w:styleId="Outline0061">
    <w:name w:val="Outline006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62">
    <w:name w:val="Outline006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63">
    <w:name w:val="Outline006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64">
    <w:name w:val="Outline006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65">
    <w:name w:val="Outline006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66">
    <w:name w:val="Outline006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67">
    <w:name w:val="Outline006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68">
    <w:name w:val="Outline006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69">
    <w:name w:val="Outline006_9"/>
    <w:basedOn w:val="Standard"/>
    <w:pPr>
      <w:widowControl w:val="0"/>
      <w:tabs>
        <w:tab w:val="left" w:pos="12960"/>
        <w:tab w:val="left" w:pos="13680"/>
        <w:tab w:val="left" w:pos="14400"/>
        <w:tab w:val="left" w:pos="15120"/>
        <w:tab w:val="left" w:pos="15840"/>
      </w:tabs>
      <w:ind w:left="6480" w:hanging="360"/>
    </w:pPr>
  </w:style>
  <w:style w:type="paragraph" w:customStyle="1" w:styleId="Outline0071">
    <w:name w:val="Outline007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72">
    <w:name w:val="Outline007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73">
    <w:name w:val="Outline007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74">
    <w:name w:val="Outline007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75">
    <w:name w:val="Outline007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76">
    <w:name w:val="Outline007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77">
    <w:name w:val="Outline007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78">
    <w:name w:val="Outline007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79">
    <w:name w:val="Outline007_9"/>
    <w:basedOn w:val="Standard"/>
    <w:pPr>
      <w:widowControl w:val="0"/>
      <w:tabs>
        <w:tab w:val="left" w:pos="12960"/>
        <w:tab w:val="left" w:pos="13680"/>
        <w:tab w:val="left" w:pos="14400"/>
        <w:tab w:val="left" w:pos="15120"/>
        <w:tab w:val="left" w:pos="15840"/>
      </w:tabs>
      <w:ind w:left="6480" w:hanging="360"/>
    </w:pPr>
  </w:style>
  <w:style w:type="paragraph" w:customStyle="1" w:styleId="Outline0081">
    <w:name w:val="Outline008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Calibri" w:eastAsia="Calibri" w:hAnsi="Calibri" w:cs="Calibri"/>
    </w:rPr>
  </w:style>
  <w:style w:type="paragraph" w:customStyle="1" w:styleId="Outline0082">
    <w:name w:val="Outline008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83">
    <w:name w:val="Outline008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84">
    <w:name w:val="Outline008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85">
    <w:name w:val="Outline008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86">
    <w:name w:val="Outline008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87">
    <w:name w:val="Outline008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88">
    <w:name w:val="Outline008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89">
    <w:name w:val="Outline008_9"/>
    <w:basedOn w:val="Standard"/>
    <w:pPr>
      <w:widowControl w:val="0"/>
      <w:tabs>
        <w:tab w:val="left" w:pos="12960"/>
        <w:tab w:val="left" w:pos="13680"/>
        <w:tab w:val="left" w:pos="14400"/>
        <w:tab w:val="left" w:pos="15120"/>
        <w:tab w:val="left" w:pos="15840"/>
      </w:tabs>
      <w:ind w:left="6480" w:hanging="360"/>
    </w:pPr>
  </w:style>
  <w:style w:type="paragraph" w:customStyle="1" w:styleId="Outline0091">
    <w:name w:val="Outline009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rPr>
  </w:style>
  <w:style w:type="paragraph" w:customStyle="1" w:styleId="Outline0092">
    <w:name w:val="Outline009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093">
    <w:name w:val="Outline009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094">
    <w:name w:val="Outline009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095">
    <w:name w:val="Outline009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096">
    <w:name w:val="Outline009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097">
    <w:name w:val="Outline009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098">
    <w:name w:val="Outline009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099">
    <w:name w:val="Outline009_9"/>
    <w:basedOn w:val="Standard"/>
    <w:pPr>
      <w:widowControl w:val="0"/>
      <w:tabs>
        <w:tab w:val="left" w:pos="12960"/>
        <w:tab w:val="left" w:pos="13680"/>
        <w:tab w:val="left" w:pos="14400"/>
        <w:tab w:val="left" w:pos="15120"/>
        <w:tab w:val="left" w:pos="15840"/>
      </w:tabs>
      <w:ind w:left="6480" w:hanging="360"/>
    </w:pPr>
  </w:style>
  <w:style w:type="paragraph" w:customStyle="1" w:styleId="Outline0101">
    <w:name w:val="Outline010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rPr>
  </w:style>
  <w:style w:type="paragraph" w:customStyle="1" w:styleId="Outline0102">
    <w:name w:val="Outline010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103">
    <w:name w:val="Outline010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104">
    <w:name w:val="Outline010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105">
    <w:name w:val="Outline010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106">
    <w:name w:val="Outline010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107">
    <w:name w:val="Outline010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108">
    <w:name w:val="Outline010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109">
    <w:name w:val="Outline010_9"/>
    <w:basedOn w:val="Standard"/>
    <w:pPr>
      <w:widowControl w:val="0"/>
      <w:tabs>
        <w:tab w:val="left" w:pos="12960"/>
        <w:tab w:val="left" w:pos="13680"/>
        <w:tab w:val="left" w:pos="14400"/>
        <w:tab w:val="left" w:pos="15120"/>
        <w:tab w:val="left" w:pos="15840"/>
      </w:tabs>
      <w:ind w:left="6480" w:hanging="360"/>
    </w:pPr>
  </w:style>
  <w:style w:type="paragraph" w:customStyle="1" w:styleId="Outline0111">
    <w:name w:val="Outline011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rPr>
  </w:style>
  <w:style w:type="paragraph" w:customStyle="1" w:styleId="Outline0112">
    <w:name w:val="Outline011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113">
    <w:name w:val="Outline011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114">
    <w:name w:val="Outline011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115">
    <w:name w:val="Outline011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116">
    <w:name w:val="Outline011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117">
    <w:name w:val="Outline011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118">
    <w:name w:val="Outline011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119">
    <w:name w:val="Outline011_9"/>
    <w:basedOn w:val="Standard"/>
    <w:pPr>
      <w:widowControl w:val="0"/>
      <w:tabs>
        <w:tab w:val="left" w:pos="12960"/>
        <w:tab w:val="left" w:pos="13680"/>
        <w:tab w:val="left" w:pos="14400"/>
        <w:tab w:val="left" w:pos="15120"/>
        <w:tab w:val="left" w:pos="15840"/>
      </w:tabs>
      <w:ind w:left="6480" w:hanging="360"/>
    </w:pPr>
  </w:style>
  <w:style w:type="paragraph" w:customStyle="1" w:styleId="Outline0121">
    <w:name w:val="Outline012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rPr>
  </w:style>
  <w:style w:type="paragraph" w:customStyle="1" w:styleId="Outline0122">
    <w:name w:val="Outline012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123">
    <w:name w:val="Outline012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124">
    <w:name w:val="Outline012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125">
    <w:name w:val="Outline012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126">
    <w:name w:val="Outline012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127">
    <w:name w:val="Outline012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128">
    <w:name w:val="Outline012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129">
    <w:name w:val="Outline012_9"/>
    <w:basedOn w:val="Standard"/>
    <w:pPr>
      <w:widowControl w:val="0"/>
      <w:tabs>
        <w:tab w:val="left" w:pos="12960"/>
        <w:tab w:val="left" w:pos="13680"/>
        <w:tab w:val="left" w:pos="14400"/>
        <w:tab w:val="left" w:pos="15120"/>
        <w:tab w:val="left" w:pos="15840"/>
      </w:tabs>
      <w:ind w:left="6480" w:hanging="360"/>
    </w:pPr>
  </w:style>
  <w:style w:type="paragraph" w:customStyle="1" w:styleId="Outline0131">
    <w:name w:val="Outline013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rPr>
  </w:style>
  <w:style w:type="paragraph" w:customStyle="1" w:styleId="Outline0132">
    <w:name w:val="Outline013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133">
    <w:name w:val="Outline013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134">
    <w:name w:val="Outline013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135">
    <w:name w:val="Outline013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136">
    <w:name w:val="Outline013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137">
    <w:name w:val="Outline013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138">
    <w:name w:val="Outline013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139">
    <w:name w:val="Outline013_9"/>
    <w:basedOn w:val="Standard"/>
    <w:pPr>
      <w:widowControl w:val="0"/>
      <w:tabs>
        <w:tab w:val="left" w:pos="12960"/>
        <w:tab w:val="left" w:pos="13680"/>
        <w:tab w:val="left" w:pos="14400"/>
        <w:tab w:val="left" w:pos="15120"/>
        <w:tab w:val="left" w:pos="15840"/>
      </w:tabs>
      <w:ind w:left="6480" w:hanging="360"/>
    </w:pPr>
  </w:style>
  <w:style w:type="paragraph" w:customStyle="1" w:styleId="Outline0141">
    <w:name w:val="Outline014_1"/>
    <w:basedOn w:val="Standar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rPr>
  </w:style>
  <w:style w:type="paragraph" w:customStyle="1" w:styleId="Outline0142">
    <w:name w:val="Outline014_2"/>
    <w:basedOn w:val="Standard"/>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rPr>
      <w:rFonts w:ascii="Courier New" w:eastAsia="Courier New" w:hAnsi="Courier New" w:cs="Courier New"/>
    </w:rPr>
  </w:style>
  <w:style w:type="paragraph" w:customStyle="1" w:styleId="Outline0143">
    <w:name w:val="Outline014_3"/>
    <w:basedOn w:val="Standard"/>
    <w:pPr>
      <w:widowControl w:val="0"/>
      <w:tabs>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360"/>
    </w:pPr>
  </w:style>
  <w:style w:type="paragraph" w:customStyle="1" w:styleId="Outline0144">
    <w:name w:val="Outline014_4"/>
    <w:basedOn w:val="Standard"/>
    <w:pPr>
      <w:widowControl w:val="0"/>
      <w:tabs>
        <w:tab w:val="left" w:pos="5760"/>
        <w:tab w:val="left" w:pos="6480"/>
        <w:tab w:val="left" w:pos="7200"/>
        <w:tab w:val="left" w:pos="7920"/>
        <w:tab w:val="left" w:pos="8640"/>
        <w:tab w:val="left" w:pos="9360"/>
        <w:tab w:val="left" w:pos="10080"/>
        <w:tab w:val="left" w:pos="10800"/>
        <w:tab w:val="left" w:pos="11520"/>
        <w:tab w:val="left" w:pos="12240"/>
      </w:tabs>
      <w:ind w:left="2880" w:hanging="360"/>
    </w:pPr>
    <w:rPr>
      <w:rFonts w:ascii="Symbol" w:eastAsia="Symbol" w:hAnsi="Symbol" w:cs="Symbol"/>
    </w:rPr>
  </w:style>
  <w:style w:type="paragraph" w:customStyle="1" w:styleId="Outline0145">
    <w:name w:val="Outline014_5"/>
    <w:basedOn w:val="Standard"/>
    <w:pPr>
      <w:widowControl w:val="0"/>
      <w:tabs>
        <w:tab w:val="left" w:pos="7200"/>
        <w:tab w:val="left" w:pos="7920"/>
        <w:tab w:val="left" w:pos="8640"/>
        <w:tab w:val="left" w:pos="9360"/>
        <w:tab w:val="left" w:pos="10080"/>
        <w:tab w:val="left" w:pos="10800"/>
        <w:tab w:val="left" w:pos="11520"/>
        <w:tab w:val="left" w:pos="12240"/>
        <w:tab w:val="left" w:pos="12960"/>
      </w:tabs>
      <w:ind w:left="3600" w:hanging="360"/>
    </w:pPr>
    <w:rPr>
      <w:rFonts w:ascii="Courier New" w:eastAsia="Courier New" w:hAnsi="Courier New" w:cs="Courier New"/>
    </w:rPr>
  </w:style>
  <w:style w:type="paragraph" w:customStyle="1" w:styleId="Outline0146">
    <w:name w:val="Outline014_6"/>
    <w:basedOn w:val="Standard"/>
    <w:pPr>
      <w:widowControl w:val="0"/>
      <w:tabs>
        <w:tab w:val="left" w:pos="8640"/>
        <w:tab w:val="left" w:pos="9360"/>
        <w:tab w:val="left" w:pos="10080"/>
        <w:tab w:val="left" w:pos="10800"/>
        <w:tab w:val="left" w:pos="11520"/>
        <w:tab w:val="left" w:pos="12240"/>
        <w:tab w:val="left" w:pos="12960"/>
        <w:tab w:val="left" w:pos="13680"/>
      </w:tabs>
      <w:ind w:left="4320" w:hanging="360"/>
    </w:pPr>
  </w:style>
  <w:style w:type="paragraph" w:customStyle="1" w:styleId="Outline0147">
    <w:name w:val="Outline014_7"/>
    <w:basedOn w:val="Standard"/>
    <w:pPr>
      <w:widowControl w:val="0"/>
      <w:tabs>
        <w:tab w:val="left" w:pos="10080"/>
        <w:tab w:val="left" w:pos="10800"/>
        <w:tab w:val="left" w:pos="11520"/>
        <w:tab w:val="left" w:pos="12240"/>
        <w:tab w:val="left" w:pos="12960"/>
        <w:tab w:val="left" w:pos="13680"/>
        <w:tab w:val="left" w:pos="14400"/>
      </w:tabs>
      <w:ind w:left="5040" w:hanging="360"/>
    </w:pPr>
    <w:rPr>
      <w:rFonts w:ascii="Symbol" w:eastAsia="Symbol" w:hAnsi="Symbol" w:cs="Symbol"/>
    </w:rPr>
  </w:style>
  <w:style w:type="paragraph" w:customStyle="1" w:styleId="Outline0148">
    <w:name w:val="Outline014_8"/>
    <w:basedOn w:val="Standard"/>
    <w:pPr>
      <w:widowControl w:val="0"/>
      <w:tabs>
        <w:tab w:val="left" w:pos="11520"/>
        <w:tab w:val="left" w:pos="12240"/>
        <w:tab w:val="left" w:pos="12960"/>
        <w:tab w:val="left" w:pos="13680"/>
        <w:tab w:val="left" w:pos="14400"/>
        <w:tab w:val="left" w:pos="15120"/>
      </w:tabs>
      <w:ind w:left="5760" w:hanging="360"/>
    </w:pPr>
    <w:rPr>
      <w:rFonts w:ascii="Courier New" w:eastAsia="Courier New" w:hAnsi="Courier New" w:cs="Courier New"/>
    </w:rPr>
  </w:style>
  <w:style w:type="paragraph" w:customStyle="1" w:styleId="Outline0149">
    <w:name w:val="Outline014_9"/>
    <w:basedOn w:val="Standard"/>
    <w:pPr>
      <w:widowControl w:val="0"/>
      <w:tabs>
        <w:tab w:val="left" w:pos="12960"/>
        <w:tab w:val="left" w:pos="13680"/>
        <w:tab w:val="left" w:pos="14400"/>
        <w:tab w:val="left" w:pos="15120"/>
        <w:tab w:val="left" w:pos="15840"/>
      </w:tabs>
      <w:ind w:left="6480" w:hanging="360"/>
    </w:p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ListLabel1">
    <w:name w:val="ListLabel 1"/>
    <w:basedOn w:val="Policepardfaut"/>
    <w:rPr>
      <w:rFonts w:ascii="Calibri" w:eastAsia="Calibri" w:hAnsi="Calibri" w:cs="Calibri"/>
      <w:i/>
    </w:rPr>
  </w:style>
  <w:style w:type="character" w:customStyle="1" w:styleId="ListLabel2">
    <w:name w:val="ListLabel 2"/>
    <w:basedOn w:val="Policepardfaut"/>
    <w:rPr>
      <w:rFonts w:ascii="Courier New" w:eastAsia="Courier New" w:hAnsi="Courier New" w:cs="Courier New"/>
    </w:rPr>
  </w:style>
  <w:style w:type="character" w:customStyle="1" w:styleId="ListLabel3">
    <w:name w:val="ListLabel 3"/>
    <w:basedOn w:val="Policepardfaut"/>
    <w:rPr>
      <w:rFonts w:ascii="Symbol" w:eastAsia="Symbol" w:hAnsi="Symbol" w:cs="Symbol"/>
    </w:rPr>
  </w:style>
  <w:style w:type="numbering" w:customStyle="1" w:styleId="WW8Num1">
    <w:name w:val="WW8Num1"/>
    <w:basedOn w:val="Aucuneliste"/>
    <w:pPr>
      <w:numPr>
        <w:numId w:val="1"/>
      </w:numPr>
    </w:pPr>
  </w:style>
  <w:style w:type="paragraph" w:styleId="En-tte">
    <w:name w:val="header"/>
    <w:basedOn w:val="Normal"/>
    <w:link w:val="En-tteCar"/>
    <w:uiPriority w:val="99"/>
    <w:unhideWhenUsed/>
    <w:rsid w:val="00D47E9F"/>
    <w:pPr>
      <w:tabs>
        <w:tab w:val="center" w:pos="4680"/>
        <w:tab w:val="right" w:pos="9360"/>
      </w:tabs>
    </w:pPr>
    <w:rPr>
      <w:rFonts w:cs="Mangal"/>
      <w:szCs w:val="21"/>
    </w:rPr>
  </w:style>
  <w:style w:type="character" w:customStyle="1" w:styleId="En-tteCar">
    <w:name w:val="En-tête Car"/>
    <w:basedOn w:val="Policepardfaut"/>
    <w:link w:val="En-tte"/>
    <w:uiPriority w:val="99"/>
    <w:rsid w:val="00D47E9F"/>
    <w:rPr>
      <w:rFonts w:cs="Mangal"/>
      <w:szCs w:val="21"/>
    </w:rPr>
  </w:style>
  <w:style w:type="paragraph" w:styleId="Pieddepage">
    <w:name w:val="footer"/>
    <w:basedOn w:val="Normal"/>
    <w:link w:val="PieddepageCar"/>
    <w:uiPriority w:val="99"/>
    <w:unhideWhenUsed/>
    <w:rsid w:val="00D47E9F"/>
    <w:pPr>
      <w:tabs>
        <w:tab w:val="center" w:pos="4680"/>
        <w:tab w:val="right" w:pos="9360"/>
      </w:tabs>
    </w:pPr>
    <w:rPr>
      <w:rFonts w:cs="Mangal"/>
      <w:szCs w:val="21"/>
    </w:rPr>
  </w:style>
  <w:style w:type="character" w:customStyle="1" w:styleId="PieddepageCar">
    <w:name w:val="Pied de page Car"/>
    <w:basedOn w:val="Policepardfaut"/>
    <w:link w:val="Pieddepage"/>
    <w:uiPriority w:val="99"/>
    <w:rsid w:val="00D47E9F"/>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2336</Words>
  <Characters>12852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euzen</dc:creator>
  <cp:lastModifiedBy>florian euzen</cp:lastModifiedBy>
  <cp:revision>2</cp:revision>
  <dcterms:created xsi:type="dcterms:W3CDTF">2021-01-27T12:47:00Z</dcterms:created>
  <dcterms:modified xsi:type="dcterms:W3CDTF">2021-01-27T12:47:00Z</dcterms:modified>
</cp:coreProperties>
</file>